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143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r>
                          <w:t xml:space="preserve">Análise serviço área execução processo para qualidade aprovação gestão controle responsável conforme.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2540000</wp:posOffset>
            </wp:positionV>
            <wp:extent cx="1905000" cy="1651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