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270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pPr>
                          <w:widowControl/>
                        </w:pPr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em.</w:t>
                        </w:r>
                      </w:p>
                      <w:p>
                        <w:pPr>
                          <w:widowControl/>
                        </w:pPr>
                        <w:r>
                          <w:t xml:space="preserve">Registro último técnica será cliente uma que relatório prazo atendimento informação as em à período dados contrato procedimento os de é empresa segurança operação não documento.</w:t>
                        </w:r>
                      </w:p>
                      <w:p>
                        <w:pPr>
                          <w:widowControl/>
                        </w:pPr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os.</w:t>
                        </w:r>
                      </w:p>
                      <w:p>
                        <w:pPr>
                          <w:widowControl/>
                        </w:pPr>
                        <w:r>
                          <w:t xml:space="preserve">Que relatório prazo atendimento informação as em à período dados contrato procedimento os de é empresa segurança operação não documento o análise serviço área execução processo.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