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InternalStorag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flowChartInternalStorage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Documen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flowChartDocument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Multidocumen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flowChartMultidocument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Terminato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flowChartTerminator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Preparati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flowChartPreparation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ManualInp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flowChartManualInput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ManualOperati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flowChartManualOperation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Connecto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flowChartConnector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