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Primeira coluna Hxg</w:t>
      </w:r>
    </w:p>
    <w:p>
      <w:r>
        <w:t xml:space="preserve">Outra linha Hxg</w:t>
      </w:r>
    </w:p>
    <w:p>
      <w:pPr>
        <w:ind w:firstLine="720"/>
      </w:pPr>
      <w:r>
        <w:br w:type="page"/>
      </w:r>
      <w:r>
        <w:t xml:space="preserve">Depois Hxg</w:t>
      </w:r>
    </w:p>
    <w:p>
      <w:pPr>
        <w:ind w:firstLine="720"/>
      </w:pPr>
      <w:r>
        <w:t xml:space="preserve">Seguinte Hxg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0"/>
        <w:szCs w:val="20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