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sdt>
    <w:sdtPr>
      <w:id w:val="1001"/>
      <w:docPartObj>
        <w:docPartGallery w:val="Page Numbers (Margins)"/>
        <w:docPartUnique/>
      </w:docPartObj>
    </w:sdtPr>
    <w:sdtContent>
      <w:p>
        <w:pPr>
          <w:pStyle w:val="Cabealho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leftMargin">
                    <wp:align>center</wp:align>
                  </wp:positionH>
                  <wp:positionV relativeFrom="margin">
                    <wp:align>center</wp:align>
                  </wp:positionV>
                  <wp:extent cx="520700" cy="368300"/>
                  <wp:effectExtent l="0" t="0" r="0" b="0"/>
                  <wp:wrapNone/>
                  <wp:docPr id="1000" name="Caixa de Texto 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20700" cy="36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color w:val="156082" w:themeColor="accent1"/>
                                  <w:sz w:val="32"/>
                                  <w:szCs w:val="32"/>
                                </w:rPr>
                                <w:fldChar w:fldCharType="begin"/>
                              </w:r>
                              <w:r>
                                <w:rPr>
                                  <w:b/>
                                  <w:color w:val="156082" w:themeColor="accent1"/>
                                  <w:sz w:val="32"/>
                                  <w:szCs w:val="32"/>
                                </w:rPr>
                                <w:instrText xml:space="preserve"> PAGE   \* MERGEFORMAT </w:instrText>
                              </w:r>
                              <w:r>
                                <w:rPr>
                                  <w:b/>
                                  <w:color w:val="156082" w:themeColor="accent1"/>
                                  <w:sz w:val="32"/>
                                  <w:szCs w:val="32"/>
                                </w:rPr>
                                <w:fldChar w:fldCharType="separate"/>
                              </w:r>
                              <w:r>
                                <w:rPr>
                                  <w:b/>
                                  <w:color w:val="156082" w:themeColor="accent1"/>
                                  <w:sz w:val="32"/>
                                  <w:szCs w:val="32"/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156082" w:themeColor="accent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</mc:AlternateContent>
        </w:r>
      </w:p>
    </w:sdtContent>
  </w:sdt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