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190625"/>
            <wp:effectExtent l="0" t="0" r="0" b="0"/>
            <wp:wrapNone/>
            <wp:docPr id="10" name="obj10"/>
            <wp:cNvGraphicFramePr/>
            <a:graphic>
              <a:graphicData uri="http://schemas.openxmlformats.org/drawingml/2006/picture">
                <pic:pic>
                  <pic:nvPicPr>
                    <pic:cNvPr id="11" name="img1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posOffset>3810000</wp:posOffset>
            </wp:positionH>
            <wp:positionV relativeFrom="page">
              <wp:posOffset>508000</wp:posOffset>
            </wp:positionV>
            <wp:extent cx="3676650" cy="325120"/>
            <wp:effectExtent l="0" t="0" r="0" b="0"/>
            <wp:wrapTight wrapText="bothSides">
              <wp:wrapPolygon edited="0">
                <wp:start x="132" y="0"/>
                <wp:lineTo x="132" y="20250"/>
                <wp:lineTo x="21382" y="20250"/>
                <wp:lineTo x="21382" y="0"/>
                <wp:lineTo x="132" y="0"/>
              </wp:wrapPolygon>
            </wp:wrapTight>
            <wp:docPr id="20" name="obj20"/>
            <wp:cNvGraphicFramePr/>
            <a:graphic>
              <a:graphicData uri="http://schemas.microsoft.com/office/word/2010/wordprocessingShape">
                <wps:wsp>
                  <wps:cNvPr id="21" name="f21"/>
                  <wps:cNvSpPr txBox="1"/>
                  <wps:spPr>
                    <a:xfrm>
                      <a:off x="0" y="0"/>
                      <a:ext cx="3676650" cy="325120"/>
                    </a:xfrm>
                    <a:prstGeom prst="rect">
                      <a:avLst/>
                    </a:prstGeom>
                    <a:solidFill>
                      <a:srgbClr val="00C000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color w:val="FF0000"/>
                            <w:sz w:val="28"/>
                          </w:rPr>
                          <w:t xml:space="preserve">Titulo Hxg</w:t>
                        </w:r>
                      </w:p>
                    </w:txbxContent>
                  </wps:txbx>
                  <wps:bodyPr lIns="0" tIns="0" rIns="0" bIns="0">
                    <a:noAutofit/>
                  </wps:bodyPr>
                </wps:wsp>
              </a:graphicData>
            </a:graphic>
          </wp:anchor>
        </w:drawing>
      </w:r>
      <w:r>
        <w:t xml:space="preserve">Ancora Hxg</w:t>
      </w:r>
    </w:p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p>
      <w:r>
        <w:t xml:space="preserve">Corpo 6 Hxg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Cab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