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Relatório de exemplo</w:t>
      </w:r>
    </w:p>
    <w:p>
      <w:pPr>
        <w:pStyle w:val="Heading1"/>
      </w:pPr>
      <w:r>
        <w:t xml:space="preserve">Introdução</w:t>
      </w:r>
    </w:p>
    <w:p>
      <w:r>
        <w:t xml:space="preserve">Este documento mostra o </w:t>
      </w:r>
      <w:commentRangeStart w:id="0"/>
      <w:r>
        <w:t xml:space="preserve">índice e os comentários</w:t>
      </w:r>
      <w:commentRangeEnd w:id="0"/>
      <w:r>
        <w:commentReference w:id="0"/>
      </w:r>
      <w:r>
        <w:t xml:space="preserve"> no viewer de documentos.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pPr>
        <w:pStyle w:val="Heading2"/>
      </w:pPr>
      <w:r>
        <w:t xml:space="preserve">Objetivos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pPr>
        <w:pStyle w:val="Heading2"/>
      </w:pPr>
      <w:r>
        <w:t xml:space="preserve">Escopo</w:t>
      </w:r>
    </w:p>
    <w:p>
      <w:r>
        <w:t xml:space="preserve">O escopo cobre </w:t>
      </w:r>
      <w:commentRangeStart w:id="1"/>
      <w:r>
        <w:t xml:space="preserve">apenas a visualização</w:t>
      </w:r>
      <w:commentRangeEnd w:id="1"/>
      <w:r>
        <w:commentReference w:id="1"/>
      </w:r>
      <w:r>
        <w:t xml:space="preserve">; a edição fica no editor.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pPr>
        <w:pStyle w:val="Heading1"/>
      </w:pPr>
      <w:r>
        <w:t xml:space="preserve">Metodologia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pPr>
        <w:pStyle w:val="Heading2"/>
      </w:pPr>
      <w:r>
        <w:t xml:space="preserve">Coleta de dados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pPr>
        <w:pStyle w:val="Heading2"/>
      </w:pPr>
      <w:r>
        <w:t xml:space="preserve">Análise</w:t>
      </w:r>
    </w:p>
    <w:p>
      <w:r>
        <w:t xml:space="preserve">Os resultados foram </w:t>
      </w:r>
      <w:commentRangeStart w:id="2"/>
      <w:r>
        <w:t xml:space="preserve">conferidos contra o Word</w:t>
      </w:r>
      <w:commentRangeEnd w:id="2"/>
      <w:r>
        <w:commentReference w:id="2"/>
      </w:r>
      <w:r>
        <w:t xml:space="preserve"> página a página.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pPr>
        <w:pStyle w:val="Heading1"/>
      </w:pPr>
      <w:r>
        <w:t xml:space="preserve">Conclusão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Este parágrafo existe para ocupar espaço e fazer o documento ter várias páginas, como um relatório de verdade. O viewer diagrama com o mesmo motor do editor e do PDF, então as quebras de linha e de página saem iguais nos três. </w:t>
      </w:r>
    </w:p>
    <w:p>
      <w:r>
        <w:t xml:space="preserve">Próximos passos: </w:t>
      </w:r>
      <w:commentRangeStart w:id="3"/>
      <w:r>
        <w:t xml:space="preserve">publicar o pacote no npm</w:t>
      </w:r>
      <w:commentRangeEnd w:id="3"/>
      <w:r>
        <w:commentReference w:id="3"/>
      </w:r>
      <w:r>
        <w:t xml:space="preserve">.</w:t>
      </w:r>
    </w:p>
    <w:sectPr>
      <w:pgSz w:w="11906" w:h="16838"/>
      <w:pgMar w:top="1417" w:right="1701" w:bottom="1417" w:left="1701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na Souza" w:date="2026-10-16T10:00:00Z" w:initials="AS">
    <w:p>
      <w:r>
        <w:t xml:space="preserve">Dá para abrir os dois painéis ao mesmo tempo?</w:t>
      </w:r>
    </w:p>
  </w:comment>
  <w:comment w:id="1" w:author="Bruno Lima" w:date="2026-10-16T10:00:00Z" w:initials="BL">
    <w:p>
      <w:r>
        <w:t xml:space="preserve">Confirmar se a impressão também entra no escopo.</w:t>
      </w:r>
    </w:p>
  </w:comment>
  <w:comment w:id="2" w:author="Ana Souza" w:date="2026-10-16T10:00:00Z" w:initials="AS">
    <w:p>
      <w:r>
        <w:t xml:space="preserve">Incluir o link para o relatório do corpus.</w:t>
      </w:r>
    </w:p>
  </w:comment>
  <w:comment w:id="3" w:author="Carla Dias" w:date="2026-10-16T10:00:00Z" w:initials="CD">
    <w:p>
      <w:r>
        <w:t xml:space="preserve">Publicação gratuita: viewers no npm, editores no privjs.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ans" w:hAnsi="Liberation Sans" w:cs="Liberation Sans"/>
        <w:sz w:val="22"/>
        <w:lang w:val="pt-B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