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secao A Hxg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type w:val="nextColumn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