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body>
    <w:p>
      <w:pPr>
        <w:spacing w:line="13200" w:lineRule="exact"/>
      </w:pPr>
      <w:r>
        <w:t xml:space="preserve">Espaco Hxg</w:t>
      </w:r>
    </w:p>
    <w:tbl>
      <w:tblPr>
        <w:tblpPr w:leftFromText="141" w:rightFromText="141" w:vertAnchor="text" w:horzAnchor="margin" w:tblpY="1"/>
        <w:tblW w:w="5000" w:type="dxa"/>
        <w:tblCellMar>
          <w:top w:w="0" w:type="dxa"/>
          <w:bottom w:w="0" w:type="dxa"/>
        </w:tblCellMar>
      </w:tblPr>
      <w:tblGrid>
        <w:gridCol w:w="5000"/>
      </w:tblGrid>
      <w:tr>
        <w:tc>
          <w:tcPr>
            <w:tcW w:w="5000" w:type="dxa"/>
          </w:tcPr>
          <w:p>
            <w:r>
              <w:t xml:space="preserve">texto corrido da celula para quebrar em quatro linhas inteiras sem enfeite algum texto corrido da celula para quebrar em quatro linhas inteiras sem enfeite algum texto corrido da celula para quebrar em quatro</w:t>
            </w:r>
          </w:p>
          <w:p>
            <w:r>
              <w:t xml:space="preserve">Segue Hxg</w:t>
            </w:r>
          </w:p>
        </w:tc>
      </w:tr>
    </w:tbl>
    <w:p>
      <w:r>
        <w:t xml:space="preserve">Ancora Hxg</w:t>
      </w:r>
    </w:p>
    <w:p>
      <w:r>
        <w:t xml:space="preserve">Depois Hxg</w:t>
      </w:r>
    </w:p>
    <w:sectPr>
      <w:pgSz w:w="11906" w:h="16838"/>
      <w:pgMar w:top="1417" w:right="1701" w:bottom="1417" w:left="1701" w:header="708" w:footer="708" w:gutter="0"/>
      <w:cols w:space="708"/>
      <w:docGrid w:linePitch="360"/>
    </w:sectPr>
  </w:body>
</w:document>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ocDefaults>
    <w:rPrDefault>
      <w:rPr>
        <w:rFonts w:ascii="Arial" w:hAnsi="Arial" w:cs="Arial"/>
        <w:sz w:val="20"/>
        <w:szCs w:val="20"/>
        <w:lang w:val="pt-BR"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