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Corpo Hxg primeira</w:t>
      </w:r>
    </w:p>
    <w:p>
      <w:r>
        <w:t xml:space="preserve">Corpo Hxg segunda</w:t>
      </w:r>
    </w:p>
    <w:sectPr>
      <w:headerReference w:type="default" r:id="rId_header_default"/>
      <w:pgSz w:w="11906" w:h="16838"/>
      <w:pgMar w:top="567" w:right="1701" w:bottom="1417" w:left="1701" w:header="0" w:footer="708" w:gutter="0"/>
      <w:cols w:space="708"/>
      <w:docGrid w:linePitch="360"/>
    </w:sectPr>
  </w:body>
</w:document>
</file>

<file path=word/headerdefaul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r>
      <w:rPr>
        <w:sz w:val="20"/>
        <w:szCs w:val="20"/>
      </w:rPr>
      <w:t xml:space="preserve">Cab linha 1</w:t>
    </w:r>
  </w:p>
  <w:p>
    <w:r>
      <w:rPr>
        <w:sz w:val="20"/>
        <w:szCs w:val="20"/>
      </w:rPr>
      <w:t xml:space="preserve">Cab linha 2</w:t>
    </w:r>
  </w:p>
  <w:p>
    <w:r>
      <w:rPr>
        <w:sz w:val="20"/>
        <w:szCs w:val="20"/>
      </w:rPr>
      <w:t xml:space="preserve">Cab linha 3</w:t>
    </w:r>
  </w:p>
  <w:p>
    <w:r>
      <w:rPr>
        <w:sz w:val="20"/>
        <w:szCs w:val="20"/>
      </w:rPr>
      <w:t xml:space="preserve">Cab linha 4</w:t>
    </w:r>
  </w:p>
  <w:p>
    <w:pPr>
      <w:ind w:hanging="30"/>
      <w:jc w:val="center"/>
      <w:rPr>
        <w:sz w:val="24"/>
        <w:szCs w:val="24"/>
      </w:rPr>
    </w:pPr>
    <w:r>
      <w:rPr>
        <w:sz w:val="22"/>
        <w:szCs w:val="22"/>
      </w:rPr>
      <w:pict>
        <v:rect id="_x0000_i1025" style="width:0;height:1.5pt" o:hralign="center" o:hrstd="t" o:hr="t" fillcolor="#a0a0a0" stroked="f"/>
      </w:pict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76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header_default" Type="http://schemas.openxmlformats.org/officeDocument/2006/relationships/header" Target="headerdefault.xml"/></Relationships>
</file>

<file path=word/_rels/headerdefault.xml.rels><?xml version="1.0" encoding="UTF-8" standalone="yes"?><Relationships xmlns="http://schemas.openxmlformats.org/package/2006/relationships"></Relationships>
</file>