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/>
      </w:pPr>
      <w:r>
        <w:t xml:space="preserve">Texto Hxg</w:t>
      </w:r>
      <w:r>
        <w:br w:type="page"/>
      </w:r>
      <w: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page">
                  <wp:posOffset>2600000</wp:posOffset>
                </wp:positionH>
                <wp:positionV relativeFrom="paragraph">
                  <wp:posOffset>100000</wp:posOffset>
                </wp:positionV>
                <wp:extent cx="1200000" cy="381000"/>
                <wp:effectExtent l="0" t="0" r="0" b="0"/>
                <wp:wrapNone/>
                <wp:docPr id="2" name="Caixa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t xml:space="preserve">Par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/>
      </w:pPr>
      <w:r>
        <w:t xml:space="preserve">Depois Hxg</w:t>
      </w:r>
    </w:p>
    <w:p>
      <w:r>
        <w:t xml:space="preserve">Mais Hxg</w:t>
      </w:r>
    </w:p>
    <w:sectPr>
      <w:pgSz w:w="11906" w:h="16838"/>
      <w:pgMar w:top="1000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