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8E684" w14:textId="1478FE9F" w:rsidR="00C245DC" w:rsidRDefault="00C245DC" w:rsidP="00C245D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Overview</w:t>
      </w:r>
    </w:p>
    <w:p w14:paraId="00CCE405" w14:textId="77777777" w:rsidR="00C245DC" w:rsidRDefault="00C245DC" w:rsidP="00C245DC">
      <w:pPr>
        <w:rPr>
          <w:rFonts w:asciiTheme="majorBidi" w:hAnsiTheme="majorBidi" w:cstheme="majorBidi"/>
        </w:rPr>
      </w:pPr>
    </w:p>
    <w:p w14:paraId="628860B3" w14:textId="57C9FF6D" w:rsidR="00C245DC" w:rsidRDefault="00C245DC" w:rsidP="00C245DC">
      <w:pPr>
        <w:rPr>
          <w:rFonts w:asciiTheme="majorBidi" w:hAnsiTheme="majorBidi" w:cstheme="majorBidi"/>
        </w:rPr>
      </w:pPr>
      <w:r w:rsidRPr="00C245DC">
        <w:rPr>
          <w:rFonts w:asciiTheme="majorBidi" w:hAnsiTheme="majorBidi" w:cstheme="majorBidi"/>
        </w:rPr>
        <w:t xml:space="preserve">The evaluation presented in this </w:t>
      </w:r>
      <w:r>
        <w:rPr>
          <w:rFonts w:asciiTheme="majorBidi" w:hAnsiTheme="majorBidi" w:cstheme="majorBidi"/>
        </w:rPr>
        <w:t>work</w:t>
      </w:r>
      <w:r w:rsidRPr="00C245DC">
        <w:rPr>
          <w:rFonts w:asciiTheme="majorBidi" w:hAnsiTheme="majorBidi" w:cstheme="majorBidi"/>
        </w:rPr>
        <w:t xml:space="preserve"> is to show the most important performance aspects of the proposed models in </w:t>
      </w:r>
      <w:r>
        <w:rPr>
          <w:rFonts w:asciiTheme="majorBidi" w:hAnsiTheme="majorBidi" w:cstheme="majorBidi"/>
        </w:rPr>
        <w:t xml:space="preserve">[1] </w:t>
      </w:r>
      <w:r w:rsidRPr="00C245DC">
        <w:rPr>
          <w:rFonts w:asciiTheme="majorBidi" w:hAnsiTheme="majorBidi" w:cstheme="majorBidi"/>
        </w:rPr>
        <w:t xml:space="preserve">and </w:t>
      </w:r>
      <w:r>
        <w:rPr>
          <w:rFonts w:asciiTheme="majorBidi" w:hAnsiTheme="majorBidi" w:cstheme="majorBidi"/>
        </w:rPr>
        <w:t>[2]</w:t>
      </w:r>
      <w:r w:rsidRPr="00C245DC">
        <w:rPr>
          <w:rFonts w:asciiTheme="majorBidi" w:hAnsiTheme="majorBidi" w:cstheme="majorBidi"/>
        </w:rPr>
        <w:t xml:space="preserve"> combining simulation results, real mobility trace with real </w:t>
      </w:r>
      <w:r>
        <w:rPr>
          <w:rFonts w:asciiTheme="majorBidi" w:hAnsiTheme="majorBidi" w:cstheme="majorBidi"/>
        </w:rPr>
        <w:t>computer</w:t>
      </w:r>
      <w:r w:rsidRPr="00C245DC">
        <w:rPr>
          <w:rFonts w:asciiTheme="majorBidi" w:hAnsiTheme="majorBidi" w:cstheme="majorBidi"/>
        </w:rPr>
        <w:t xml:space="preserve"> data sets and real implementation of the proposed models in real devices. </w:t>
      </w:r>
    </w:p>
    <w:p w14:paraId="39E1FD8D" w14:textId="77777777" w:rsidR="00C245DC" w:rsidRPr="00C245DC" w:rsidRDefault="00C245DC" w:rsidP="00C245DC">
      <w:pPr>
        <w:rPr>
          <w:rFonts w:asciiTheme="majorBidi" w:hAnsiTheme="majorBidi" w:cstheme="majorBidi"/>
        </w:rPr>
      </w:pPr>
    </w:p>
    <w:p w14:paraId="24F2A3A6" w14:textId="48F6DE97" w:rsidR="00C245DC" w:rsidRPr="00C245DC" w:rsidRDefault="00C245DC" w:rsidP="00C245DC">
      <w:pPr>
        <w:rPr>
          <w:rFonts w:asciiTheme="majorBidi" w:hAnsiTheme="majorBidi" w:cstheme="majorBidi"/>
        </w:rPr>
      </w:pPr>
      <w:r w:rsidRPr="00C245DC">
        <w:rPr>
          <w:rFonts w:asciiTheme="majorBidi" w:hAnsiTheme="majorBidi" w:cstheme="majorBidi"/>
        </w:rPr>
        <w:t xml:space="preserve">Section </w:t>
      </w:r>
      <w:r>
        <w:rPr>
          <w:rFonts w:asciiTheme="majorBidi" w:hAnsiTheme="majorBidi" w:cstheme="majorBidi"/>
        </w:rPr>
        <w:t>1</w:t>
      </w:r>
      <w:r w:rsidRPr="00C245DC">
        <w:rPr>
          <w:rFonts w:asciiTheme="majorBidi" w:hAnsiTheme="majorBidi" w:cstheme="majorBidi"/>
        </w:rPr>
        <w:t xml:space="preserve">shows the performance benefits of the OST-based models by generating a simulated continues random variable based on two probability distributions: uniform and normal distributions. In Section </w:t>
      </w:r>
      <w:r>
        <w:rPr>
          <w:rFonts w:asciiTheme="majorBidi" w:hAnsiTheme="majorBidi" w:cstheme="majorBidi"/>
        </w:rPr>
        <w:t>2</w:t>
      </w:r>
      <w:r w:rsidRPr="00C245DC">
        <w:rPr>
          <w:rFonts w:asciiTheme="majorBidi" w:hAnsiTheme="majorBidi" w:cstheme="majorBidi"/>
        </w:rPr>
        <w:t xml:space="preserve">, to simulate the considered environment, two real data sets are combined: taxi mobility trace and real </w:t>
      </w:r>
      <w:r>
        <w:rPr>
          <w:rFonts w:asciiTheme="majorBidi" w:hAnsiTheme="majorBidi" w:cstheme="majorBidi"/>
        </w:rPr>
        <w:t>computers</w:t>
      </w:r>
      <w:r w:rsidRPr="00C245DC">
        <w:rPr>
          <w:rFonts w:asciiTheme="majorBidi" w:hAnsiTheme="majorBidi" w:cstheme="majorBidi"/>
        </w:rPr>
        <w:t xml:space="preserve">' CPU utilisation. In Section </w:t>
      </w:r>
      <w:r>
        <w:rPr>
          <w:rFonts w:asciiTheme="majorBidi" w:hAnsiTheme="majorBidi" w:cstheme="majorBidi"/>
        </w:rPr>
        <w:t>3</w:t>
      </w:r>
      <w:r w:rsidRPr="00C245DC">
        <w:rPr>
          <w:rFonts w:asciiTheme="majorBidi" w:hAnsiTheme="majorBidi" w:cstheme="majorBidi"/>
        </w:rPr>
        <w:t>, four machines are setup for the experiment, each of which represents a</w:t>
      </w:r>
      <w:r>
        <w:rPr>
          <w:rFonts w:asciiTheme="majorBidi" w:hAnsiTheme="majorBidi" w:cstheme="majorBidi"/>
        </w:rPr>
        <w:t>n edge</w:t>
      </w:r>
      <w:r w:rsidRPr="00C245DC">
        <w:rPr>
          <w:rFonts w:asciiTheme="majorBidi" w:hAnsiTheme="majorBidi" w:cstheme="majorBidi"/>
        </w:rPr>
        <w:t xml:space="preserve"> server. The mobile node was represented by a process running in the machine with the highest resources. </w:t>
      </w:r>
    </w:p>
    <w:p w14:paraId="0B7CCB02" w14:textId="77777777" w:rsidR="00C245DC" w:rsidRPr="00C245DC" w:rsidRDefault="00C245DC" w:rsidP="00C245DC">
      <w:pPr>
        <w:rPr>
          <w:rFonts w:asciiTheme="majorBidi" w:hAnsiTheme="majorBidi" w:cstheme="majorBidi"/>
        </w:rPr>
      </w:pPr>
    </w:p>
    <w:p w14:paraId="01EABE4B" w14:textId="5E11467D" w:rsidR="00E22FB1" w:rsidRPr="009B63C4" w:rsidRDefault="00C245DC" w:rsidP="00C245DC">
      <w:pPr>
        <w:rPr>
          <w:rFonts w:asciiTheme="majorBidi" w:hAnsiTheme="majorBidi" w:cstheme="majorBidi"/>
        </w:rPr>
      </w:pPr>
      <w:r w:rsidRPr="00C245DC">
        <w:rPr>
          <w:rFonts w:asciiTheme="majorBidi" w:hAnsiTheme="majorBidi" w:cstheme="majorBidi"/>
        </w:rPr>
        <w:t>For all the settings, the ST-</w:t>
      </w:r>
      <w:proofErr w:type="gramStart"/>
      <w:r w:rsidRPr="00C245DC">
        <w:rPr>
          <w:rFonts w:asciiTheme="majorBidi" w:hAnsiTheme="majorBidi" w:cstheme="majorBidi"/>
        </w:rPr>
        <w:t>based  models</w:t>
      </w:r>
      <w:proofErr w:type="gramEnd"/>
      <w:r w:rsidRPr="00C245DC">
        <w:rPr>
          <w:rFonts w:asciiTheme="majorBidi" w:hAnsiTheme="majorBidi" w:cstheme="majorBidi"/>
        </w:rPr>
        <w:t xml:space="preserve"> namely CP, t</w:t>
      </w:r>
      <w:r>
        <w:rPr>
          <w:rFonts w:asciiTheme="majorBidi" w:hAnsiTheme="majorBidi" w:cstheme="majorBidi"/>
        </w:rPr>
        <w:t>he DS</w:t>
      </w:r>
      <w:r w:rsidRPr="00C245DC">
        <w:rPr>
          <w:rFonts w:asciiTheme="majorBidi" w:hAnsiTheme="majorBidi" w:cstheme="majorBidi"/>
        </w:rPr>
        <w:t xml:space="preserve"> model (section </w:t>
      </w:r>
      <w:r>
        <w:rPr>
          <w:rFonts w:asciiTheme="majorBidi" w:hAnsiTheme="majorBidi" w:cstheme="majorBidi"/>
        </w:rPr>
        <w:t>1.1</w:t>
      </w:r>
      <w:r w:rsidRPr="00C245DC">
        <w:rPr>
          <w:rFonts w:asciiTheme="majorBidi" w:hAnsiTheme="majorBidi" w:cstheme="majorBidi"/>
        </w:rPr>
        <w:t>), T</w:t>
      </w:r>
      <w:r>
        <w:rPr>
          <w:rFonts w:asciiTheme="majorBidi" w:hAnsiTheme="majorBidi" w:cstheme="majorBidi"/>
        </w:rPr>
        <w:t>C</w:t>
      </w:r>
      <w:r w:rsidRPr="00C245DC">
        <w:rPr>
          <w:rFonts w:asciiTheme="majorBidi" w:hAnsiTheme="majorBidi" w:cstheme="majorBidi"/>
        </w:rPr>
        <w:t xml:space="preserve"> (sec</w:t>
      </w:r>
      <w:r>
        <w:rPr>
          <w:rFonts w:asciiTheme="majorBidi" w:hAnsiTheme="majorBidi" w:cstheme="majorBidi"/>
        </w:rPr>
        <w:t>tion 1.2</w:t>
      </w:r>
      <w:r w:rsidRPr="00C245DC">
        <w:rPr>
          <w:rFonts w:asciiTheme="majorBidi" w:hAnsiTheme="majorBidi" w:cstheme="majorBidi"/>
        </w:rPr>
        <w:t xml:space="preserve">) and CT (section </w:t>
      </w:r>
      <w:r>
        <w:rPr>
          <w:rFonts w:asciiTheme="majorBidi" w:hAnsiTheme="majorBidi" w:cstheme="majorBidi"/>
        </w:rPr>
        <w:t xml:space="preserve">1.3) </w:t>
      </w:r>
      <w:r w:rsidRPr="00C245DC">
        <w:rPr>
          <w:rFonts w:asciiTheme="majorBidi" w:hAnsiTheme="majorBidi" w:cstheme="majorBidi"/>
        </w:rPr>
        <w:t xml:space="preserve">with the Random selection model (Random), and the p-stochastic model (p-model; which will be discussed later). </w:t>
      </w:r>
      <w:r>
        <w:rPr>
          <w:rFonts w:asciiTheme="majorBidi" w:hAnsiTheme="majorBidi" w:cstheme="majorBidi"/>
        </w:rPr>
        <w:t xml:space="preserve"> </w:t>
      </w:r>
      <w:r w:rsidRPr="00C245DC">
        <w:rPr>
          <w:rFonts w:asciiTheme="majorBidi" w:hAnsiTheme="majorBidi" w:cstheme="majorBidi"/>
        </w:rPr>
        <w:t xml:space="preserve">The results from all models are compared with the ground truth, i.e., the Optimal model, in which the server with the minimum </w:t>
      </w:r>
      <w:r>
        <w:rPr>
          <w:rFonts w:asciiTheme="majorBidi" w:hAnsiTheme="majorBidi" w:cstheme="majorBidi"/>
        </w:rPr>
        <w:t>delay</w:t>
      </w:r>
      <w:r w:rsidRPr="00C245DC">
        <w:rPr>
          <w:rFonts w:asciiTheme="majorBidi" w:hAnsiTheme="majorBidi" w:cstheme="majorBidi"/>
        </w:rPr>
        <w:t xml:space="preserve"> for each offloading session is selected. The closer a model is to the Optimal, the better the model performs in terms of the </w:t>
      </w:r>
      <w:r>
        <w:rPr>
          <w:rFonts w:asciiTheme="majorBidi" w:hAnsiTheme="majorBidi" w:cstheme="majorBidi"/>
        </w:rPr>
        <w:t>selection</w:t>
      </w:r>
      <w:r w:rsidRPr="00C245DC">
        <w:rPr>
          <w:rFonts w:asciiTheme="majorBidi" w:hAnsiTheme="majorBidi" w:cstheme="majorBidi"/>
        </w:rPr>
        <w:t xml:space="preserve"> decision. </w:t>
      </w:r>
    </w:p>
    <w:sectPr w:rsidR="00E22FB1" w:rsidRPr="009B63C4" w:rsidSect="00E530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65"/>
    <w:rsid w:val="00037F65"/>
    <w:rsid w:val="002217EF"/>
    <w:rsid w:val="002D0EE4"/>
    <w:rsid w:val="004B2B4D"/>
    <w:rsid w:val="005B6EBE"/>
    <w:rsid w:val="007C34AB"/>
    <w:rsid w:val="007F4DC3"/>
    <w:rsid w:val="009A7E68"/>
    <w:rsid w:val="009B63C4"/>
    <w:rsid w:val="00A03DFC"/>
    <w:rsid w:val="00A35AAC"/>
    <w:rsid w:val="00B82E2B"/>
    <w:rsid w:val="00C04DB7"/>
    <w:rsid w:val="00C245DC"/>
    <w:rsid w:val="00C3461F"/>
    <w:rsid w:val="00DB0061"/>
    <w:rsid w:val="00E04D15"/>
    <w:rsid w:val="00E22FB1"/>
    <w:rsid w:val="00E53022"/>
    <w:rsid w:val="00F30B6B"/>
    <w:rsid w:val="00F440D7"/>
    <w:rsid w:val="00F6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17B5A"/>
  <w15:chartTrackingRefBased/>
  <w15:docId w15:val="{09F05018-C6E0-1741-B84D-8B1A8847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 Alghamdi (PGR)</dc:creator>
  <cp:keywords/>
  <dc:description/>
  <cp:lastModifiedBy>Ibrahim Ahmed I Alghamdi (PGR)</cp:lastModifiedBy>
  <cp:revision>15</cp:revision>
  <dcterms:created xsi:type="dcterms:W3CDTF">2021-01-05T10:40:00Z</dcterms:created>
  <dcterms:modified xsi:type="dcterms:W3CDTF">2021-02-14T11:07:00Z</dcterms:modified>
</cp:coreProperties>
</file>