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MEMO-REG-LMD-2020-Jun-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June 26,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Pres. JOSE MARI L. CHAN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Biscom Incorporated</w:t>
      </w:r>
      <w:br/>
      <w:r>
        <w:rPr>
          <w:rFonts w:ascii="Cambria" w:hAnsi="Cambria" w:eastAsia="Cambria" w:cs="Cambria"/>
          <w:sz w:val="24"/>
          <w:szCs w:val="24"/>
        </w:rPr>
        <w:t xml:space="preserve">Unit 604, Legaspi Towers 200 Condominium, 107 Paseo de Roxas, Legaspi Vill., Makati City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Dear Pres. Chan: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2.22 Metric Tons or 2.22 Lkg., your Milling License Fee for Crop Year 2020 - 2021 is TWENTY TWO POINT TWENTY TWO (PHP 22.22) PESOS.  However, you have an underpayment in your Milling License Fee for CY 2020 - 2021 in the amount of TEN PESOS (PHP 10.00).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TWELVE POINT TWENTY TWO PESOS (PHP 12.22)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  <w:br/>
      <w:br/>
      <w:br/>
      <w:br/>
      <w:br/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2020-06-26T14:16:52+08:00</dcterms:created>
  <dcterms:modified xsi:type="dcterms:W3CDTF">2020-06-26T14:16:52+08:00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