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Cambria" w:hAnsi="Cambria" w:eastAsia="Cambria" w:cs="Cambria"/>
          <w:sz w:val="40"/>
          <w:szCs w:val="40"/>
          <w:b w:val="1"/>
          <w:bCs w:val="1"/>
          <w:u w:val="single"/>
        </w:rPr>
        <w:t xml:space="preserve">Cotabato Sugar Central Company, Inc.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 of </w:t>
      </w:r>
      <w:r>
        <w:rPr>
          <w:rFonts w:ascii="Cambria" w:hAnsi="Cambria" w:eastAsia="Cambria" w:cs="Cambria"/>
          <w:sz w:val="24"/>
          <w:szCs w:val="24"/>
          <w:i w:val="1"/>
          <w:iCs w:val="1"/>
        </w:rPr>
        <w:t xml:space="preserve"> of Brgy. Kilada, Matalam, Cotabato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sugar mill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centrifugal sugar manufactured store in its millsite/subsidiary warehouses.  The withdrawal of sugar from the millsite/subsidiary warehouse shall be in accordance with SRA Sugar Order No. 8, dated 23 July 1992, and related rules and regulations issued by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sugar.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MILLING LICENSE shall be posted conspicuously at the mill/warehouse and shall be presented and/or surrendered to competent authorities upon demand.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20</w:t>
      </w:r>
      <w:r>
        <w:rPr>
          <w:rFonts w:ascii="Cambria" w:hAnsi="Cambria" w:eastAsia="Cambria" w:cs="Cambria"/>
          <w:sz w:val="24"/>
          <w:szCs w:val="24"/>
          <w:vertAlign w:val="superscript"/>
        </w:rPr>
        <w:t xml:space="preserve">th</w:t>
      </w:r>
      <w:r>
        <w:rPr>
          <w:rFonts w:ascii="Cambria" w:hAnsi="Cambria" w:eastAsia="Cambria" w:cs="Cambria"/>
          <w:sz w:val="24"/>
          <w:szCs w:val="24"/>
        </w:rPr>
        <w:t xml:space="preserve"> day of August 2020.</w:t>
      </w:r>
    </w:p>
    <w:p/>
    <w:p/>
    <w:p>
      <w:pP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                                                         ENGR. HERMENEGILDO R. SERAFICA</w:t>
      </w:r>
      <w:br/>
      <w:r>
        <w:rPr>
          <w:rFonts w:ascii="Cambria" w:hAnsi="Cambria" w:eastAsia="Cambria" w:cs="Cambria"/>
          <w:sz w:val="28"/>
          <w:szCs w:val="28"/>
        </w:rPr>
        <w:t xml:space="preserve">                                                                               Administrator</w:t>
      </w:r>
      <w:br/>
      <w:br/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MILLING LICENSE</w:t>
      </w:r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2021-01</w:t>
      </w:r>
    </w:p>
    <w:sectPr>
      <w:pgSz w:orient="portrait" w:w="12240" w:h="20160"/>
      <w:pgMar w:top="5800" w:right="2000" w:bottom="1440" w:left="2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2020-08-20T09:01:55+08:00</dcterms:created>
  <dcterms:modified xsi:type="dcterms:W3CDTF">2020-08-20T09:01:55+08:00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