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494AFA" w14:textId="77777777" w:rsidR="00081BF7" w:rsidRDefault="00081BF7">
      <w:bookmarkStart w:id="0" w:name="_heading=h.gjdgxs" w:colFirst="0" w:colLast="0"/>
      <w:bookmarkEnd w:id="0"/>
    </w:p>
    <w:p w14:paraId="14494AFB" w14:textId="2ACE6B90" w:rsidR="00081BF7" w:rsidRDefault="00C6334F">
      <w:pPr>
        <w:pBdr>
          <w:top w:val="nil"/>
          <w:left w:val="nil"/>
          <w:bottom w:val="nil"/>
          <w:right w:val="nil"/>
          <w:between w:val="nil"/>
        </w:pBdr>
        <w:jc w:val="left"/>
        <w:rPr>
          <w:rFonts w:cs="Calibri"/>
          <w:color w:val="0098CD"/>
          <w:sz w:val="40"/>
          <w:szCs w:val="40"/>
        </w:rPr>
      </w:pPr>
      <w:r>
        <w:rPr>
          <w:rFonts w:cs="Calibri"/>
          <w:color w:val="0098CD"/>
          <w:sz w:val="40"/>
          <w:szCs w:val="40"/>
        </w:rPr>
        <w:t>Actividad: Análisis de riesgos</w:t>
      </w:r>
    </w:p>
    <w:p w14:paraId="14494AFE" w14:textId="77777777" w:rsidR="00081BF7" w:rsidRPr="00C6334F" w:rsidRDefault="00081BF7">
      <w:pPr>
        <w:rPr>
          <w:bCs/>
        </w:rPr>
      </w:pPr>
    </w:p>
    <w:p w14:paraId="14494AFF" w14:textId="565190E6" w:rsidR="00081BF7" w:rsidRPr="00C6334F" w:rsidRDefault="00D02E36">
      <w:pPr>
        <w:numPr>
          <w:ilvl w:val="0"/>
          <w:numId w:val="1"/>
        </w:numPr>
        <w:pBdr>
          <w:top w:val="nil"/>
          <w:left w:val="nil"/>
          <w:bottom w:val="nil"/>
          <w:right w:val="nil"/>
          <w:between w:val="nil"/>
        </w:pBdr>
      </w:pPr>
      <w:r>
        <w:rPr>
          <w:rFonts w:cs="Calibri"/>
          <w:b/>
        </w:rPr>
        <w:t>Objetivos</w:t>
      </w:r>
      <w:r>
        <w:rPr>
          <w:rFonts w:cs="Calibri"/>
        </w:rPr>
        <w:t xml:space="preserve"> de la actividad</w:t>
      </w:r>
      <w:r w:rsidR="00C6334F">
        <w:rPr>
          <w:rFonts w:cs="Calibri"/>
        </w:rPr>
        <w:t>.</w:t>
      </w:r>
    </w:p>
    <w:p w14:paraId="1D89DDAB" w14:textId="77777777" w:rsidR="00B57FA5" w:rsidRDefault="00B57FA5" w:rsidP="00B57FA5"/>
    <w:p w14:paraId="44114A91" w14:textId="77777777" w:rsidR="00B57FA5" w:rsidRDefault="000D122B" w:rsidP="00B57FA5">
      <w:pPr>
        <w:pStyle w:val="Prrafodelista"/>
        <w:numPr>
          <w:ilvl w:val="1"/>
          <w:numId w:val="8"/>
        </w:numPr>
      </w:pPr>
      <w:r>
        <w:t>Ser capaz de evaluar y priorizar los riesgos de un proyecto.</w:t>
      </w:r>
    </w:p>
    <w:p w14:paraId="5BE51530" w14:textId="5CA910E6" w:rsidR="00B57FA5" w:rsidRDefault="000D122B" w:rsidP="00B57FA5">
      <w:pPr>
        <w:pStyle w:val="Prrafodelista"/>
        <w:numPr>
          <w:ilvl w:val="1"/>
          <w:numId w:val="8"/>
        </w:numPr>
      </w:pPr>
      <w:r>
        <w:t>Se</w:t>
      </w:r>
      <w:r w:rsidR="00B57FA5">
        <w:t>r</w:t>
      </w:r>
      <w:r>
        <w:t xml:space="preserve"> capaz de identificar su naturaleza.</w:t>
      </w:r>
    </w:p>
    <w:p w14:paraId="71F8462D" w14:textId="5CFA3EC4" w:rsidR="00B57FA5" w:rsidRDefault="000D122B" w:rsidP="00B57FA5">
      <w:pPr>
        <w:pStyle w:val="Prrafodelista"/>
        <w:numPr>
          <w:ilvl w:val="1"/>
          <w:numId w:val="8"/>
        </w:numPr>
      </w:pPr>
      <w:r>
        <w:t>Se</w:t>
      </w:r>
      <w:r w:rsidR="00B57FA5">
        <w:t>r</w:t>
      </w:r>
      <w:r>
        <w:t xml:space="preserve"> capaz de definir el punto de ruptura de un riesgo.</w:t>
      </w:r>
    </w:p>
    <w:p w14:paraId="01D82E22" w14:textId="22B4178D" w:rsidR="000D122B" w:rsidRDefault="000D122B" w:rsidP="00B57FA5">
      <w:pPr>
        <w:pStyle w:val="Prrafodelista"/>
        <w:numPr>
          <w:ilvl w:val="1"/>
          <w:numId w:val="8"/>
        </w:numPr>
      </w:pPr>
      <w:r>
        <w:t>Ser capaz de definir acciones preventivas y acciones mitigantes (o correctivas).</w:t>
      </w:r>
    </w:p>
    <w:p w14:paraId="670D0F27" w14:textId="77777777" w:rsidR="00C6334F" w:rsidRDefault="00C6334F" w:rsidP="00C6334F">
      <w:pPr>
        <w:pBdr>
          <w:top w:val="nil"/>
          <w:left w:val="nil"/>
          <w:bottom w:val="nil"/>
          <w:right w:val="nil"/>
          <w:between w:val="nil"/>
        </w:pBdr>
      </w:pPr>
    </w:p>
    <w:p w14:paraId="7ED7F0B8" w14:textId="52C92735" w:rsidR="00CC2E94" w:rsidRDefault="00D02E36" w:rsidP="00C646AB">
      <w:pPr>
        <w:numPr>
          <w:ilvl w:val="0"/>
          <w:numId w:val="1"/>
        </w:numPr>
        <w:pBdr>
          <w:top w:val="nil"/>
          <w:left w:val="nil"/>
          <w:bottom w:val="nil"/>
          <w:right w:val="nil"/>
          <w:between w:val="nil"/>
        </w:pBdr>
      </w:pPr>
      <w:r>
        <w:rPr>
          <w:rFonts w:cs="Calibri"/>
          <w:b/>
        </w:rPr>
        <w:t>Descripción</w:t>
      </w:r>
      <w:r>
        <w:rPr>
          <w:rFonts w:cs="Calibri"/>
        </w:rPr>
        <w:t xml:space="preserve"> de la actividad y </w:t>
      </w:r>
      <w:r>
        <w:rPr>
          <w:rFonts w:cs="Calibri"/>
          <w:b/>
        </w:rPr>
        <w:t>pautas</w:t>
      </w:r>
      <w:r>
        <w:rPr>
          <w:rFonts w:cs="Calibri"/>
        </w:rPr>
        <w:t xml:space="preserve"> de elaboración.</w:t>
      </w:r>
      <w:r w:rsidR="00C646AB">
        <w:t xml:space="preserve"> </w:t>
      </w:r>
      <w:r w:rsidR="00CC2E94">
        <w:t xml:space="preserve">La empresa </w:t>
      </w:r>
      <w:proofErr w:type="spellStart"/>
      <w:r w:rsidR="00CC2E94">
        <w:t>MoneyPenny</w:t>
      </w:r>
      <w:proofErr w:type="spellEnd"/>
      <w:r w:rsidR="00CC2E94">
        <w:t xml:space="preserve"> </w:t>
      </w:r>
      <w:proofErr w:type="spellStart"/>
      <w:r w:rsidR="00CC2E94">
        <w:t>Tech</w:t>
      </w:r>
      <w:proofErr w:type="spellEnd"/>
      <w:r w:rsidR="00CC2E94">
        <w:t xml:space="preserve"> Co., dedicada al desarrollo de software para entidades financieras desde su creación hace 20 años, está poniendo en marcha el proyecto interno </w:t>
      </w:r>
      <w:proofErr w:type="spellStart"/>
      <w:r w:rsidR="00CC2E94">
        <w:t>PennyWallet</w:t>
      </w:r>
      <w:proofErr w:type="spellEnd"/>
      <w:r w:rsidR="00CC2E94">
        <w:t xml:space="preserve"> (PW) de renovación de su biblioteca de cálculo de funciones financieras, que es la base de todos los proyectos que realiza para clientes. La biblioteca actual está escrita en Fortran, Cobol y ensamblador para la arquitectura Intel x86 e incluye una documentación exhaustiva (descripción detallada de los algoritmos y de la API y documentación del código incluyendo un resumen de la forma en que está implementada cada función). Cuando se desarrolló esta biblioteca su complejidad algorítmica dio lugar a errores de implementación considerables que se descubrieron la primera vez que se utilizó en un proyecto, lo que estuvo a punto de hacer quebrar a la empresa, entonces recién constituida. La nueva biblioteca se va a desarrollar en C++, diseñando la API desde cero para darle mayor flexibilidad.</w:t>
      </w:r>
    </w:p>
    <w:p w14:paraId="2682B9F7" w14:textId="77777777" w:rsidR="00C646AB" w:rsidRDefault="00C646AB" w:rsidP="00CC2E94">
      <w:pPr>
        <w:spacing w:after="240"/>
      </w:pPr>
    </w:p>
    <w:p w14:paraId="3D3AAD78" w14:textId="09F210FF" w:rsidR="00CC2E94" w:rsidRDefault="00CC2E94" w:rsidP="00C646AB">
      <w:pPr>
        <w:spacing w:after="240"/>
        <w:ind w:left="284"/>
      </w:pPr>
      <w:r>
        <w:t xml:space="preserve">El personal disponible para el proyecto domina C++, pero no tiene conocimientos de Fortran, de Cobol ni de ensamblador. Además, los expertos en finanzas de la </w:t>
      </w:r>
      <w:r>
        <w:lastRenderedPageBreak/>
        <w:t>empresa tienen que dedicarse a otros proyectos, con una dedicación marginal a este proyecto PW, excepto por la dedicación de una persona a tiempo completo en la fase inicial. Ninguno de ellos estaba en la empresa cuando se desarrolló la biblioteca inicial, aunque han dirigido muchos proyectos en los que se ha utilizado.</w:t>
      </w:r>
    </w:p>
    <w:p w14:paraId="0F1D9A5B" w14:textId="77777777" w:rsidR="00CC2E94" w:rsidRDefault="00CC2E94" w:rsidP="00C646AB">
      <w:pPr>
        <w:ind w:left="284"/>
      </w:pPr>
      <w:r>
        <w:t xml:space="preserve">El presupuesto asignado al proyecto tiene una holgura del 20 por ciento de acuerdo con las previsiones obtenidas teniendo en cuenta el tamaño del código a </w:t>
      </w:r>
      <w:proofErr w:type="spellStart"/>
      <w:r>
        <w:t>reimplementar</w:t>
      </w:r>
      <w:proofErr w:type="spellEnd"/>
      <w:r>
        <w:t xml:space="preserve"> y la biblioteca resultante se tiene que utilizar en un proyecto de interés estratégico para un nuevo cliente que se tiene que poner en marcha en la fecha en la que se calcula que es posible terminar su desarrollo, sin posibilidades de retrasarlo debido al riesgo de cancelación del proyecto por parte del cliente.</w:t>
      </w:r>
    </w:p>
    <w:p w14:paraId="4826F26C" w14:textId="77777777" w:rsidR="00C646AB" w:rsidRDefault="00C646AB" w:rsidP="00C646AB">
      <w:pPr>
        <w:ind w:left="284"/>
      </w:pPr>
    </w:p>
    <w:p w14:paraId="7DB74CA7" w14:textId="77777777" w:rsidR="00CC2E94" w:rsidRDefault="00CC2E94" w:rsidP="00C646AB">
      <w:pPr>
        <w:ind w:left="284"/>
      </w:pPr>
      <w:r>
        <w:t>Después de analizar la situación, se han identificado los siguientes riesgos:</w:t>
      </w:r>
    </w:p>
    <w:p w14:paraId="36A54E66" w14:textId="77777777" w:rsidR="00C646AB" w:rsidRDefault="00C646AB" w:rsidP="00C646AB"/>
    <w:p w14:paraId="28F48F72" w14:textId="77777777" w:rsidR="00C646AB" w:rsidRDefault="00CC2E94" w:rsidP="00C646AB">
      <w:pPr>
        <w:pStyle w:val="Prrafodelista"/>
        <w:numPr>
          <w:ilvl w:val="1"/>
          <w:numId w:val="8"/>
        </w:numPr>
      </w:pPr>
      <w:r>
        <w:t xml:space="preserve">R1: </w:t>
      </w:r>
      <w:r w:rsidRPr="00C67930">
        <w:t>Riesgo de adecuación del código desarrollado a los requisitos por excesiva complejidad algorítmica</w:t>
      </w:r>
      <w:r>
        <w:t>.</w:t>
      </w:r>
    </w:p>
    <w:p w14:paraId="47B0C3E2" w14:textId="77777777" w:rsidR="00C646AB" w:rsidRDefault="00CC2E94" w:rsidP="00C646AB">
      <w:pPr>
        <w:pStyle w:val="Prrafodelista"/>
        <w:numPr>
          <w:ilvl w:val="1"/>
          <w:numId w:val="8"/>
        </w:numPr>
      </w:pPr>
      <w:r>
        <w:t xml:space="preserve">R2: </w:t>
      </w:r>
      <w:r w:rsidRPr="00C67930">
        <w:t>Riesgo de calendario y temporización</w:t>
      </w:r>
      <w:r>
        <w:t>.</w:t>
      </w:r>
    </w:p>
    <w:p w14:paraId="7282FBDC" w14:textId="77777777" w:rsidR="00C646AB" w:rsidRDefault="00CC2E94" w:rsidP="00C646AB">
      <w:pPr>
        <w:pStyle w:val="Prrafodelista"/>
        <w:numPr>
          <w:ilvl w:val="1"/>
          <w:numId w:val="8"/>
        </w:numPr>
      </w:pPr>
      <w:r>
        <w:t xml:space="preserve">R3: </w:t>
      </w:r>
      <w:r w:rsidRPr="00C67930">
        <w:t>No disponibilidad de un experto en finanzas en caso de que surja un problema de envergadura</w:t>
      </w:r>
      <w:r>
        <w:t>.</w:t>
      </w:r>
    </w:p>
    <w:p w14:paraId="099D349B" w14:textId="57870977" w:rsidR="00CC2E94" w:rsidRDefault="00CC2E94" w:rsidP="00C646AB">
      <w:pPr>
        <w:pStyle w:val="Prrafodelista"/>
        <w:numPr>
          <w:ilvl w:val="1"/>
          <w:numId w:val="8"/>
        </w:numPr>
      </w:pPr>
      <w:r>
        <w:t xml:space="preserve">R4: </w:t>
      </w:r>
      <w:r w:rsidRPr="00C67930">
        <w:t>Problemas en la adecuación del diseño de la API debido a que el software que se va a desarrollar tiene que ser reutilizable en contextos muy diferentes</w:t>
      </w:r>
      <w:r>
        <w:t>.</w:t>
      </w:r>
    </w:p>
    <w:p w14:paraId="2CE07DC9" w14:textId="77777777" w:rsidR="00C646AB" w:rsidRDefault="00C646AB" w:rsidP="00C646AB"/>
    <w:p w14:paraId="6EF7D1C8" w14:textId="26051AC3" w:rsidR="00CC2E94" w:rsidRDefault="00CC2E94" w:rsidP="00C646AB">
      <w:pPr>
        <w:ind w:left="284"/>
      </w:pPr>
      <w:r>
        <w:t>Para la estimación y evaluación de los riesgos se deben utilizar las siguientes escalas:</w:t>
      </w:r>
    </w:p>
    <w:p w14:paraId="6D9FE506" w14:textId="77777777" w:rsidR="00D02E36" w:rsidRDefault="00D02E36" w:rsidP="00D02E36"/>
    <w:p w14:paraId="12F8DCAB" w14:textId="1E379513" w:rsidR="00D02E36" w:rsidRDefault="00CC2E94" w:rsidP="00D02E36">
      <w:pPr>
        <w:ind w:left="284"/>
      </w:pPr>
      <w:r>
        <w:t>Escala para estimación de la probabilidad de ocurrencia:</w:t>
      </w:r>
    </w:p>
    <w:p w14:paraId="28FB1F76" w14:textId="77777777" w:rsidR="00D02E36" w:rsidRDefault="00CC2E94" w:rsidP="00D02E36">
      <w:pPr>
        <w:pStyle w:val="Prrafodelista"/>
        <w:numPr>
          <w:ilvl w:val="1"/>
          <w:numId w:val="8"/>
        </w:numPr>
      </w:pPr>
      <w:r w:rsidRPr="00A60DAB">
        <w:t xml:space="preserve">Probabilidad Muy Baja: 0,1-0,2 </w:t>
      </w:r>
    </w:p>
    <w:p w14:paraId="276EBE23" w14:textId="77777777" w:rsidR="00D02E36" w:rsidRDefault="00CC2E94" w:rsidP="00D02E36">
      <w:pPr>
        <w:pStyle w:val="Prrafodelista"/>
        <w:numPr>
          <w:ilvl w:val="1"/>
          <w:numId w:val="8"/>
        </w:numPr>
      </w:pPr>
      <w:r w:rsidRPr="00A60DAB">
        <w:t xml:space="preserve">Probabilidad Baja: 0,3-0,4 </w:t>
      </w:r>
    </w:p>
    <w:p w14:paraId="110FC11A" w14:textId="77777777" w:rsidR="00D02E36" w:rsidRDefault="00CC2E94" w:rsidP="00D02E36">
      <w:pPr>
        <w:pStyle w:val="Prrafodelista"/>
        <w:numPr>
          <w:ilvl w:val="1"/>
          <w:numId w:val="8"/>
        </w:numPr>
      </w:pPr>
      <w:r w:rsidRPr="00A60DAB">
        <w:t xml:space="preserve">Probabilidad Media: 0,5-0,6 </w:t>
      </w:r>
    </w:p>
    <w:p w14:paraId="73206387" w14:textId="77777777" w:rsidR="00D02E36" w:rsidRDefault="00CC2E94" w:rsidP="00D02E36">
      <w:pPr>
        <w:pStyle w:val="Prrafodelista"/>
        <w:numPr>
          <w:ilvl w:val="1"/>
          <w:numId w:val="8"/>
        </w:numPr>
      </w:pPr>
      <w:r w:rsidRPr="00A60DAB">
        <w:lastRenderedPageBreak/>
        <w:t xml:space="preserve">Probabilidad Alta: 0,7-0,8 </w:t>
      </w:r>
    </w:p>
    <w:p w14:paraId="132B637C" w14:textId="22640BAB" w:rsidR="00CC2E94" w:rsidRPr="00A60DAB" w:rsidRDefault="00CC2E94" w:rsidP="00D02E36">
      <w:pPr>
        <w:pStyle w:val="Prrafodelista"/>
        <w:numPr>
          <w:ilvl w:val="1"/>
          <w:numId w:val="8"/>
        </w:numPr>
        <w:contextualSpacing w:val="0"/>
      </w:pPr>
      <w:r w:rsidRPr="00A60DAB">
        <w:t xml:space="preserve">Probabilidad Muy Alta: 0,9 </w:t>
      </w:r>
    </w:p>
    <w:p w14:paraId="44B41D57" w14:textId="77777777" w:rsidR="00D02E36" w:rsidRDefault="00D02E36" w:rsidP="00D02E36"/>
    <w:p w14:paraId="2BA4F44C" w14:textId="16D2EA98" w:rsidR="00D02E36" w:rsidRDefault="00CC2E94" w:rsidP="00D02E36">
      <w:pPr>
        <w:ind w:left="284"/>
      </w:pPr>
      <w:r>
        <w:t>Escala para la estimación del impacto del riesgo:</w:t>
      </w:r>
    </w:p>
    <w:p w14:paraId="1165200E" w14:textId="77777777" w:rsidR="00D02E36" w:rsidRDefault="00CC2E94" w:rsidP="00D02E36">
      <w:pPr>
        <w:pStyle w:val="Prrafodelista"/>
        <w:numPr>
          <w:ilvl w:val="1"/>
          <w:numId w:val="8"/>
        </w:numPr>
      </w:pPr>
      <w:r>
        <w:t>Impacto Muy Bajo: 0,1</w:t>
      </w:r>
    </w:p>
    <w:p w14:paraId="4FFF1E17" w14:textId="77777777" w:rsidR="00D02E36" w:rsidRDefault="00CC2E94" w:rsidP="00D02E36">
      <w:pPr>
        <w:pStyle w:val="Prrafodelista"/>
        <w:numPr>
          <w:ilvl w:val="1"/>
          <w:numId w:val="8"/>
        </w:numPr>
      </w:pPr>
      <w:r>
        <w:t>Impacto Bajo: 0,2</w:t>
      </w:r>
    </w:p>
    <w:p w14:paraId="6E64BB9B" w14:textId="77777777" w:rsidR="00D02E36" w:rsidRDefault="00CC2E94" w:rsidP="00D02E36">
      <w:pPr>
        <w:pStyle w:val="Prrafodelista"/>
        <w:numPr>
          <w:ilvl w:val="1"/>
          <w:numId w:val="8"/>
        </w:numPr>
      </w:pPr>
      <w:r>
        <w:t>Impacto Medio: 0,3</w:t>
      </w:r>
    </w:p>
    <w:p w14:paraId="470F1F31" w14:textId="77777777" w:rsidR="00D02E36" w:rsidRDefault="00CC2E94" w:rsidP="00D02E36">
      <w:pPr>
        <w:pStyle w:val="Prrafodelista"/>
        <w:numPr>
          <w:ilvl w:val="1"/>
          <w:numId w:val="8"/>
        </w:numPr>
      </w:pPr>
      <w:r>
        <w:t>Impacto Alto: 0,4</w:t>
      </w:r>
    </w:p>
    <w:p w14:paraId="7BC91BEE" w14:textId="6016001C" w:rsidR="00CC2E94" w:rsidRDefault="00CC2E94" w:rsidP="00D02E36">
      <w:pPr>
        <w:pStyle w:val="Prrafodelista"/>
        <w:numPr>
          <w:ilvl w:val="1"/>
          <w:numId w:val="8"/>
        </w:numPr>
      </w:pPr>
      <w:r>
        <w:t>Impacto Muy Alto: 0,8.</w:t>
      </w:r>
    </w:p>
    <w:p w14:paraId="6D418054" w14:textId="77777777" w:rsidR="00CC2E94" w:rsidRPr="00D02E36" w:rsidRDefault="00CC2E94" w:rsidP="00D02E36">
      <w:pPr>
        <w:pStyle w:val="Prrafodelista"/>
        <w:ind w:left="360"/>
        <w:contextualSpacing w:val="0"/>
        <w:rPr>
          <w:bCs/>
        </w:rPr>
      </w:pPr>
    </w:p>
    <w:p w14:paraId="04E514EC" w14:textId="77777777" w:rsidR="00CC2E94" w:rsidRDefault="00CC2E94" w:rsidP="00D02E36">
      <w:pPr>
        <w:pStyle w:val="Prrafodelista"/>
        <w:ind w:left="360"/>
        <w:contextualSpacing w:val="0"/>
      </w:pPr>
      <w:r w:rsidRPr="00BB24E5">
        <w:t xml:space="preserve">Se pide </w:t>
      </w:r>
      <w:r>
        <w:t xml:space="preserve">realizar la matriz de impacto para poder </w:t>
      </w:r>
      <w:r w:rsidRPr="00BB24E5">
        <w:t>priorizar los riesgos en función de la exposición del proyecto a cada uno de ellos. Además, para cada riesgo lo siguiente:</w:t>
      </w:r>
    </w:p>
    <w:p w14:paraId="51A40391" w14:textId="77777777" w:rsidR="00D02E36" w:rsidRDefault="00D02E36" w:rsidP="00D02E36"/>
    <w:p w14:paraId="579BEE1E" w14:textId="77777777" w:rsidR="00D02E36" w:rsidRDefault="00CC2E94" w:rsidP="00D02E36">
      <w:pPr>
        <w:pStyle w:val="Prrafodelista"/>
        <w:numPr>
          <w:ilvl w:val="1"/>
          <w:numId w:val="8"/>
        </w:numPr>
      </w:pPr>
      <w:r>
        <w:t>Tipo de riesgo.</w:t>
      </w:r>
    </w:p>
    <w:p w14:paraId="5F43B01A" w14:textId="77777777" w:rsidR="00D02E36" w:rsidRDefault="00CC2E94" w:rsidP="00D02E36">
      <w:pPr>
        <w:pStyle w:val="Prrafodelista"/>
        <w:numPr>
          <w:ilvl w:val="1"/>
          <w:numId w:val="8"/>
        </w:numPr>
      </w:pPr>
      <w:r>
        <w:t>Punto de ruptura.</w:t>
      </w:r>
    </w:p>
    <w:p w14:paraId="5A0E280E" w14:textId="77777777" w:rsidR="00D02E36" w:rsidRDefault="00CC2E94" w:rsidP="00D02E36">
      <w:pPr>
        <w:pStyle w:val="Prrafodelista"/>
        <w:numPr>
          <w:ilvl w:val="1"/>
          <w:numId w:val="8"/>
        </w:numPr>
      </w:pPr>
      <w:r>
        <w:t>Acción o acciones preventivas.</w:t>
      </w:r>
    </w:p>
    <w:p w14:paraId="22B80244" w14:textId="70788188" w:rsidR="00CC2E94" w:rsidRDefault="00CC2E94" w:rsidP="00D02E36">
      <w:pPr>
        <w:pStyle w:val="Prrafodelista"/>
        <w:numPr>
          <w:ilvl w:val="1"/>
          <w:numId w:val="8"/>
        </w:numPr>
      </w:pPr>
      <w:r>
        <w:t>Acción o acciones correctivas.</w:t>
      </w:r>
    </w:p>
    <w:p w14:paraId="16924501" w14:textId="77777777" w:rsidR="00D02E36" w:rsidRDefault="00D02E36" w:rsidP="00D02E36"/>
    <w:p w14:paraId="083BAEF7" w14:textId="52D6D410" w:rsidR="00CC2E94" w:rsidRDefault="00CC2E94" w:rsidP="00D02E36">
      <w:pPr>
        <w:ind w:left="284"/>
      </w:pPr>
      <w:r>
        <w:t>Todas las respuestas deben ser convenientemente razonadas.</w:t>
      </w:r>
    </w:p>
    <w:p w14:paraId="3F2E6CBA" w14:textId="77777777" w:rsidR="00C6334F" w:rsidRDefault="00C6334F" w:rsidP="00C6334F">
      <w:pPr>
        <w:pBdr>
          <w:top w:val="nil"/>
          <w:left w:val="nil"/>
          <w:bottom w:val="nil"/>
          <w:right w:val="nil"/>
          <w:between w:val="nil"/>
        </w:pBdr>
      </w:pPr>
    </w:p>
    <w:p w14:paraId="14494B01" w14:textId="14D623CC" w:rsidR="00081BF7" w:rsidRDefault="00D02E36">
      <w:pPr>
        <w:numPr>
          <w:ilvl w:val="0"/>
          <w:numId w:val="1"/>
        </w:numPr>
        <w:pBdr>
          <w:top w:val="nil"/>
          <w:left w:val="nil"/>
          <w:bottom w:val="nil"/>
          <w:right w:val="nil"/>
          <w:between w:val="nil"/>
        </w:pBdr>
      </w:pPr>
      <w:r>
        <w:rPr>
          <w:rFonts w:cs="Calibri"/>
          <w:b/>
        </w:rPr>
        <w:t>Extensión</w:t>
      </w:r>
      <w:r>
        <w:rPr>
          <w:rFonts w:cs="Calibri"/>
        </w:rPr>
        <w:t xml:space="preserve"> máxima de la actividad (</w:t>
      </w:r>
      <w:r w:rsidR="00856F00">
        <w:rPr>
          <w:rFonts w:cs="Calibri"/>
        </w:rPr>
        <w:t xml:space="preserve">6 </w:t>
      </w:r>
      <w:r>
        <w:rPr>
          <w:rFonts w:cs="Calibri"/>
        </w:rPr>
        <w:t xml:space="preserve">páginas) y </w:t>
      </w:r>
      <w:r>
        <w:rPr>
          <w:rFonts w:cs="Calibri"/>
          <w:b/>
        </w:rPr>
        <w:t>formato</w:t>
      </w:r>
      <w:r>
        <w:rPr>
          <w:rFonts w:cs="Calibri"/>
        </w:rPr>
        <w:t xml:space="preserve"> (fuente</w:t>
      </w:r>
      <w:r w:rsidR="00856F00">
        <w:rPr>
          <w:rFonts w:cs="Calibri"/>
        </w:rPr>
        <w:t xml:space="preserve"> Calibri</w:t>
      </w:r>
      <w:r>
        <w:rPr>
          <w:rFonts w:cs="Calibri"/>
        </w:rPr>
        <w:t>, tamaño</w:t>
      </w:r>
      <w:r w:rsidR="00856F00">
        <w:rPr>
          <w:rFonts w:cs="Calibri"/>
        </w:rPr>
        <w:t xml:space="preserve"> 12</w:t>
      </w:r>
      <w:r>
        <w:rPr>
          <w:rFonts w:cs="Calibri"/>
        </w:rPr>
        <w:t xml:space="preserve"> e interlineado</w:t>
      </w:r>
      <w:r w:rsidR="00856F00">
        <w:rPr>
          <w:rFonts w:cs="Calibri"/>
        </w:rPr>
        <w:t xml:space="preserve"> 1,5</w:t>
      </w:r>
      <w:r>
        <w:rPr>
          <w:rFonts w:cs="Calibri"/>
        </w:rPr>
        <w:t>).</w:t>
      </w:r>
    </w:p>
    <w:p w14:paraId="14494B06" w14:textId="77777777" w:rsidR="00081BF7" w:rsidRDefault="00081BF7">
      <w:pPr>
        <w:spacing w:after="160" w:line="259" w:lineRule="auto"/>
        <w:jc w:val="left"/>
      </w:pPr>
    </w:p>
    <w:p w14:paraId="14494B07" w14:textId="77777777" w:rsidR="00081BF7" w:rsidRDefault="00081BF7">
      <w:pPr>
        <w:spacing w:after="160" w:line="259" w:lineRule="auto"/>
        <w:jc w:val="left"/>
      </w:pPr>
    </w:p>
    <w:sectPr w:rsidR="00081BF7">
      <w:headerReference w:type="default" r:id="rId11"/>
      <w:footerReference w:type="default" r:id="rId12"/>
      <w:pgSz w:w="11906" w:h="16838"/>
      <w:pgMar w:top="1418" w:right="1843" w:bottom="1418" w:left="1843" w:header="1134" w:footer="39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494B58" w14:textId="77777777" w:rsidR="00813DC4" w:rsidRDefault="00D02E36">
      <w:pPr>
        <w:spacing w:line="240" w:lineRule="auto"/>
      </w:pPr>
      <w:r>
        <w:separator/>
      </w:r>
    </w:p>
  </w:endnote>
  <w:endnote w:type="continuationSeparator" w:id="0">
    <w:p w14:paraId="14494B5A" w14:textId="77777777" w:rsidR="00813DC4" w:rsidRDefault="00D02E3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3">
    <w:panose1 w:val="050401020108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UnitOT">
    <w:altName w:val="Calibri"/>
    <w:panose1 w:val="020B0504030101020102"/>
    <w:charset w:val="00"/>
    <w:family w:val="swiss"/>
    <w:notTrueType/>
    <w:pitch w:val="variable"/>
    <w:sig w:usb0="800000EF" w:usb1="5000207B" w:usb2="00000028" w:usb3="00000000" w:csb0="00000001" w:csb1="00000000"/>
  </w:font>
  <w:font w:name="Noto Sans Symbols">
    <w:altName w:val="Calibri"/>
    <w:charset w:val="00"/>
    <w:family w:val="auto"/>
    <w:pitch w:val="default"/>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UnitOT-Light">
    <w:altName w:val="Calibri"/>
    <w:panose1 w:val="020B0504030101020102"/>
    <w:charset w:val="00"/>
    <w:family w:val="swiss"/>
    <w:notTrueType/>
    <w:pitch w:val="variable"/>
    <w:sig w:usb0="800000EF" w:usb1="5000207B" w:usb2="00000028" w:usb3="00000000" w:csb0="00000001" w:csb1="00000000"/>
  </w:font>
  <w:font w:name="Arial">
    <w:panose1 w:val="020B0604020202020204"/>
    <w:charset w:val="00"/>
    <w:family w:val="swiss"/>
    <w:pitch w:val="variable"/>
    <w:sig w:usb0="E0002EFF" w:usb1="C000785B" w:usb2="00000009" w:usb3="00000000" w:csb0="000001FF" w:csb1="00000000"/>
  </w:font>
  <w:font w:name="UnitOT-Medi">
    <w:altName w:val="Arial"/>
    <w:panose1 w:val="020B0604030101020102"/>
    <w:charset w:val="00"/>
    <w:family w:val="swiss"/>
    <w:notTrueType/>
    <w:pitch w:val="variable"/>
    <w:sig w:usb0="800000EF" w:usb1="5000207B" w:usb2="00000028"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494B52" w14:textId="77777777" w:rsidR="00081BF7" w:rsidRDefault="00D02E36">
    <w:pPr>
      <w:pBdr>
        <w:top w:val="nil"/>
        <w:left w:val="nil"/>
        <w:bottom w:val="nil"/>
        <w:right w:val="nil"/>
        <w:between w:val="nil"/>
      </w:pBdr>
      <w:spacing w:line="276" w:lineRule="auto"/>
      <w:rPr>
        <w:rFonts w:cs="Calibri"/>
        <w:color w:val="777777"/>
        <w:sz w:val="20"/>
        <w:szCs w:val="20"/>
      </w:rPr>
    </w:pPr>
    <w:r>
      <w:rPr>
        <w:noProof/>
      </w:rPr>
      <mc:AlternateContent>
        <mc:Choice Requires="wps">
          <w:drawing>
            <wp:anchor distT="0" distB="0" distL="114300" distR="252095" simplePos="0" relativeHeight="251658240" behindDoc="0" locked="0" layoutInCell="1" hidden="0" allowOverlap="1" wp14:anchorId="14494B54" wp14:editId="14494B55">
              <wp:simplePos x="0" y="0"/>
              <wp:positionH relativeFrom="column">
                <wp:posOffset>127000</wp:posOffset>
              </wp:positionH>
              <wp:positionV relativeFrom="paragraph">
                <wp:posOffset>10058400</wp:posOffset>
              </wp:positionV>
              <wp:extent cx="260985" cy="621525"/>
              <wp:effectExtent l="0" t="0" r="0" b="0"/>
              <wp:wrapSquare wrapText="bothSides" distT="0" distB="0" distL="114300" distR="252095"/>
              <wp:docPr id="66" name=""/>
              <wp:cNvGraphicFramePr/>
              <a:graphic xmlns:a="http://schemas.openxmlformats.org/drawingml/2006/main">
                <a:graphicData uri="http://schemas.microsoft.com/office/word/2010/wordprocessingShape">
                  <wps:wsp>
                    <wps:cNvSpPr/>
                    <wps:spPr>
                      <a:xfrm>
                        <a:off x="5220270" y="3474000"/>
                        <a:ext cx="251460" cy="612000"/>
                      </a:xfrm>
                      <a:prstGeom prst="rect">
                        <a:avLst/>
                      </a:prstGeom>
                      <a:solidFill>
                        <a:srgbClr val="0098CD"/>
                      </a:solidFill>
                      <a:ln>
                        <a:noFill/>
                      </a:ln>
                    </wps:spPr>
                    <wps:txbx>
                      <w:txbxContent>
                        <w:p w14:paraId="14494B58" w14:textId="77777777" w:rsidR="00081BF7" w:rsidRDefault="00D02E36">
                          <w:pPr>
                            <w:jc w:val="center"/>
                            <w:textDirection w:val="btLr"/>
                          </w:pPr>
                          <w:r>
                            <w:rPr>
                              <w:rFonts w:cs="Calibri"/>
                              <w:color w:val="FFFFFF"/>
                              <w:sz w:val="20"/>
                            </w:rPr>
                            <w:t>PAGE   \* MERGEFORMAT1</w:t>
                          </w:r>
                        </w:p>
                      </w:txbxContent>
                    </wps:txbx>
                    <wps:bodyPr spcFirstLastPara="1" wrap="square" lIns="0" tIns="144000" rIns="0" bIns="45700" anchor="t" anchorCtr="0">
                      <a:noAutofit/>
                    </wps:bodyPr>
                  </wps:wsp>
                </a:graphicData>
              </a:graphic>
            </wp:anchor>
          </w:drawing>
        </mc:Choice>
        <mc:Fallback>
          <w:pict>
            <v:rect w14:anchorId="14494B54" id="_x0000_s1026" style="position:absolute;left:0;text-align:left;margin-left:10pt;margin-top:11in;width:20.55pt;height:48.95pt;z-index:251658240;visibility:visible;mso-wrap-style:square;mso-wrap-distance-left:9pt;mso-wrap-distance-top:0;mso-wrap-distance-right:19.85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m+qMzgEAAHsDAAAOAAAAZHJzL2Uyb0RvYy54bWysU9uO2yAQfa/Uf0C8N740l10rzqpKlKrS&#10;qo203Q/AGGIkDHQgsfP3HYiz6eWt6gsemOFwzpnx+mnsNTkL8MqamhaznBJhuG2VOdb09fv+wwMl&#10;PjDTMm2NqOlFePq0ef9uPbhKlLazuhVAEMT4anA17UJwVZZ53ome+Zl1wmBSWuhZwC0csxbYgOi9&#10;zso8X2aDhdaB5cJ7PN1dk3ST8KUUPHyT0otAdE2RW0grpLWJa7ZZs+oIzHWKTzTYP7DomTL46BvU&#10;jgVGTqD+guoVB+utDDNu+8xKqbhIGlBNkf+h5qVjTiQtaI53bzb5/wfLv55f3AHQhsH5ymMYVYwS&#10;+vhFfmSs6aIs83KF9l1q+nG+muf5ZJwYA+FYUC6K+RLzHAuWBfYl5bM7kAMfPgvbkxjUFLAvyS52&#10;fvYBH8fSW0l811ut2r3SOm3g2Gw1kDOLPcwfH7a72Da88luZNrHY2Hjtmo4n2V1WjMLYjJPWxraX&#10;AxDv+F4hqWfmw4EBNr+gZMCBqKn/cWIgKNFfDDoepycFxTwZQOB23KRgvlihbMIM7ywOWLiF25DG&#10;7Uru0ylYqZLiSOfKYWKJHU6qpmmMI/TrPlXd/5nNTwAAAP//AwBQSwMEFAAGAAgAAAAhAFoPtIfd&#10;AAAACwEAAA8AAABkcnMvZG93bnJldi54bWxMj0FPwzAMhe9I/IfISNxYWmBVV5pOExJ32CZtu6WN&#10;aSsap0rSrvx7zAlu9ntPz5/L7WIHMaMPvSMF6SoBgdQ401Or4Hh4e8hBhKjJ6MERKvjGANvq9qbU&#10;hXFX+sB5H1vBJRQKraCLcSykDE2HVoeVG5HY+3Te6sirb6Xx+srldpCPSZJJq3viC50e8bXD5ms/&#10;WQV6Ocenw3HyGNbzqbbn9zlcdkrd3y27FxARl/gXhl98RoeKmWo3kQliUMDtnGR9nT/zxIksTUHU&#10;rGR5ugFZlfL/D9UPAAAA//8DAFBLAQItABQABgAIAAAAIQC2gziS/gAAAOEBAAATAAAAAAAAAAAA&#10;AAAAAAAAAABbQ29udGVudF9UeXBlc10ueG1sUEsBAi0AFAAGAAgAAAAhADj9If/WAAAAlAEAAAsA&#10;AAAAAAAAAAAAAAAALwEAAF9yZWxzLy5yZWxzUEsBAi0AFAAGAAgAAAAhADab6ozOAQAAewMAAA4A&#10;AAAAAAAAAAAAAAAALgIAAGRycy9lMm9Eb2MueG1sUEsBAi0AFAAGAAgAAAAhAFoPtIfdAAAACwEA&#10;AA8AAAAAAAAAAAAAAAAAKAQAAGRycy9kb3ducmV2LnhtbFBLBQYAAAAABAAEAPMAAAAyBQAAAAA=&#10;" fillcolor="#0098cd" stroked="f">
              <v:textbox inset="0,4mm,0,1.2694mm">
                <w:txbxContent>
                  <w:p w14:paraId="14494B58" w14:textId="77777777" w:rsidR="00081BF7" w:rsidRDefault="00D02E36">
                    <w:pPr>
                      <w:jc w:val="center"/>
                      <w:textDirection w:val="btLr"/>
                    </w:pPr>
                    <w:r>
                      <w:rPr>
                        <w:rFonts w:cs="Calibri"/>
                        <w:color w:val="FFFFFF"/>
                        <w:sz w:val="20"/>
                      </w:rPr>
                      <w:t>PAGE   \* MERGEFORMAT1</w:t>
                    </w:r>
                  </w:p>
                </w:txbxContent>
              </v:textbox>
              <w10:wrap type="square"/>
            </v:rect>
          </w:pict>
        </mc:Fallback>
      </mc:AlternateContent>
    </w:r>
    <w:r>
      <w:rPr>
        <w:noProof/>
      </w:rPr>
      <mc:AlternateContent>
        <mc:Choice Requires="wps">
          <w:drawing>
            <wp:anchor distT="0" distB="0" distL="114300" distR="114300" simplePos="0" relativeHeight="251659264" behindDoc="0" locked="0" layoutInCell="1" hidden="0" allowOverlap="1" wp14:anchorId="14494B56" wp14:editId="14494B57">
              <wp:simplePos x="0" y="0"/>
              <wp:positionH relativeFrom="column">
                <wp:posOffset>-1168399</wp:posOffset>
              </wp:positionH>
              <wp:positionV relativeFrom="paragraph">
                <wp:posOffset>8267700</wp:posOffset>
              </wp:positionV>
              <wp:extent cx="332105" cy="2410460"/>
              <wp:effectExtent l="0" t="0" r="0" b="0"/>
              <wp:wrapNone/>
              <wp:docPr id="67" name=""/>
              <wp:cNvGraphicFramePr/>
              <a:graphic xmlns:a="http://schemas.openxmlformats.org/drawingml/2006/main">
                <a:graphicData uri="http://schemas.microsoft.com/office/word/2010/wordprocessingShape">
                  <wps:wsp>
                    <wps:cNvSpPr/>
                    <wps:spPr>
                      <a:xfrm rot="-5400000">
                        <a:off x="4145533" y="3618710"/>
                        <a:ext cx="2400935" cy="322580"/>
                      </a:xfrm>
                      <a:prstGeom prst="rect">
                        <a:avLst/>
                      </a:prstGeom>
                      <a:noFill/>
                      <a:ln>
                        <a:noFill/>
                      </a:ln>
                    </wps:spPr>
                    <wps:txbx>
                      <w:txbxContent>
                        <w:p w14:paraId="14494B59" w14:textId="77777777" w:rsidR="00081BF7" w:rsidRDefault="00D02E36">
                          <w:pPr>
                            <w:spacing w:line="275" w:lineRule="auto"/>
                            <w:ind w:right="180"/>
                            <w:jc w:val="right"/>
                            <w:textDirection w:val="btLr"/>
                          </w:pPr>
                          <w:r>
                            <w:rPr>
                              <w:rFonts w:cs="Calibri"/>
                              <w:color w:val="777777"/>
                              <w:sz w:val="18"/>
                            </w:rPr>
                            <w:t>© Universidad Internacional de La Rioja (UNIR)</w:t>
                          </w:r>
                        </w:p>
                      </w:txbxContent>
                    </wps:txbx>
                    <wps:bodyPr spcFirstLastPara="1" wrap="square" lIns="0" tIns="0" rIns="0" bIns="0" anchor="b" anchorCtr="0">
                      <a:noAutofit/>
                    </wps:bodyPr>
                  </wps:wsp>
                </a:graphicData>
              </a:graphic>
            </wp:anchor>
          </w:drawing>
        </mc:Choice>
        <mc:Fallback>
          <w:pict>
            <v:rect w14:anchorId="14494B56" id="_x0000_s1027" style="position:absolute;left:0;text-align:left;margin-left:-92pt;margin-top:651pt;width:26.15pt;height:189.8pt;rotation:-90;z-index:251659264;visibility:visible;mso-wrap-style:square;mso-wrap-distance-left:9pt;mso-wrap-distance-top:0;mso-wrap-distance-right:9pt;mso-wrap-distance-bottom:0;mso-position-horizontal:absolute;mso-position-horizontal-relative:text;mso-position-vertical:absolute;mso-position-vertical-relative:text;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Y21wAEAAGADAAAOAAAAZHJzL2Uyb0RvYy54bWysU9tu2zAMfR+wfxD03viSpEuNOMWwIsOA&#10;YgvQ9QNkWYoF2JJGKrHz96OUpNnlbZgfBIo+PjyHpNeP09CzowI0zta8mOWcKStda+y+5q/ft3cr&#10;zjAI24reWVXzk0L+uHn/bj36SpWuc32rgBGJxWr0Ne9C8FWWoezUIHDmvLL0UjsYRKAr7LMWxEjs&#10;Q5+VeX6fjQ5aD04qRMo+nV/yTeLXWsnwTWtUgfU1J20hnZDOJp7ZZi2qPQjfGXmRIf5BxSCMpaJv&#10;VE8iCHYA8xfVYCQ4dDrMpBsyp7WRKnkgN0X+h5uXTniVvFBz0L+1Cf8frfx6fPE7oDaMHiukMLqY&#10;NAwMHHXrbrnI45PMkVw21XxRLJbL+ZyzU83n98XqQ3Hpo5oCkwQo6ZuH+ZIzGRFluVwlQHYmjgU8&#10;YPis3MBiUHOgOaUK4viMgcQQ9AqJcOu2pu/TrHr7W4KAMZPd1McoTM3ETEsLGQccM41rTztg6OXW&#10;UMlngWEngEZdcDbS+GuOPw4CFGf9F0v9jbtyDeAaNNdAWNk52qKGs3P4KaSdOkv7eAhOm2TjVvqi&#10;kcaY3F1WLu7Jr/eEuv0Ym58AAAD//wMAUEsDBBQABgAIAAAAIQBas7975AAAAA0BAAAPAAAAZHJz&#10;L2Rvd25yZXYueG1sTI9BT8JAEIXvJv6HzZh4gy1QitRuiRglMTERkIu3pTu01e5s012g+usdT3Kb&#10;mffy5nvZoreNOGHna0cKRsMIBFLhTE2lgt378+AOhA+ajG4coYJv9LDIr68ynRp3pg2etqEUHEI+&#10;1QqqENpUSl9UaLUfuhaJtYPrrA68dqU0nT5zuG3kOIoSaXVN/KHSLT5WWHxtj1bBfLVZ2reX14/d&#10;If4xyyffr9afvVK3N/3DPYiAffg3wx8+o0POTHt3JONFo2AwiWcJe1mJkylP7JmMud6eL9PRbA4y&#10;z+Rli/wXAAD//wMAUEsBAi0AFAAGAAgAAAAhALaDOJL+AAAA4QEAABMAAAAAAAAAAAAAAAAAAAAA&#10;AFtDb250ZW50X1R5cGVzXS54bWxQSwECLQAUAAYACAAAACEAOP0h/9YAAACUAQAACwAAAAAAAAAA&#10;AAAAAAAvAQAAX3JlbHMvLnJlbHNQSwECLQAUAAYACAAAACEA/hGNtcABAABgAwAADgAAAAAAAAAA&#10;AAAAAAAuAgAAZHJzL2Uyb0RvYy54bWxQSwECLQAUAAYACAAAACEAWrO/e+QAAAANAQAADwAAAAAA&#10;AAAAAAAAAAAaBAAAZHJzL2Rvd25yZXYueG1sUEsFBgAAAAAEAAQA8wAAACsFAAAAAA==&#10;" filled="f" stroked="f">
              <v:textbox inset="0,0,0,0">
                <w:txbxContent>
                  <w:p w14:paraId="14494B59" w14:textId="77777777" w:rsidR="00081BF7" w:rsidRDefault="00D02E36">
                    <w:pPr>
                      <w:spacing w:line="275" w:lineRule="auto"/>
                      <w:ind w:right="180"/>
                      <w:jc w:val="right"/>
                      <w:textDirection w:val="btLr"/>
                    </w:pPr>
                    <w:r>
                      <w:rPr>
                        <w:rFonts w:cs="Calibri"/>
                        <w:color w:val="777777"/>
                        <w:sz w:val="18"/>
                      </w:rPr>
                      <w:t>© Universidad Internacional de La Rioja (UNIR)</w:t>
                    </w:r>
                  </w:p>
                </w:txbxContent>
              </v:textbox>
            </v:rect>
          </w:pict>
        </mc:Fallback>
      </mc:AlternateContent>
    </w:r>
  </w:p>
  <w:p w14:paraId="14494B53" w14:textId="77777777" w:rsidR="00081BF7" w:rsidRDefault="00D02E36">
    <w:pPr>
      <w:pBdr>
        <w:top w:val="nil"/>
        <w:left w:val="nil"/>
        <w:bottom w:val="nil"/>
        <w:right w:val="nil"/>
        <w:between w:val="nil"/>
      </w:pBdr>
      <w:tabs>
        <w:tab w:val="right" w:pos="8220"/>
      </w:tabs>
      <w:spacing w:after="100" w:line="240" w:lineRule="auto"/>
      <w:jc w:val="right"/>
      <w:rPr>
        <w:rFonts w:cs="Calibri"/>
        <w:color w:val="777777"/>
        <w:sz w:val="20"/>
        <w:szCs w:val="20"/>
      </w:rPr>
    </w:pPr>
    <w:r>
      <w:rPr>
        <w:rFonts w:cs="Calibri"/>
        <w:color w:val="0098CD"/>
        <w:sz w:val="20"/>
        <w:szCs w:val="20"/>
      </w:rPr>
      <w:t>Actividades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494B54" w14:textId="77777777" w:rsidR="00813DC4" w:rsidRDefault="00D02E36">
      <w:pPr>
        <w:spacing w:line="240" w:lineRule="auto"/>
      </w:pPr>
      <w:r>
        <w:separator/>
      </w:r>
    </w:p>
  </w:footnote>
  <w:footnote w:type="continuationSeparator" w:id="0">
    <w:p w14:paraId="14494B56" w14:textId="77777777" w:rsidR="00813DC4" w:rsidRDefault="00D02E3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494B44" w14:textId="77777777" w:rsidR="00081BF7" w:rsidRDefault="00081BF7">
    <w:pPr>
      <w:widowControl w:val="0"/>
      <w:pBdr>
        <w:top w:val="nil"/>
        <w:left w:val="nil"/>
        <w:bottom w:val="nil"/>
        <w:right w:val="nil"/>
        <w:between w:val="nil"/>
      </w:pBdr>
      <w:spacing w:line="276" w:lineRule="auto"/>
      <w:jc w:val="left"/>
    </w:pPr>
  </w:p>
  <w:tbl>
    <w:tblPr>
      <w:tblStyle w:val="a1"/>
      <w:tblW w:w="8210" w:type="dxa"/>
      <w:jc w:val="center"/>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20" w:firstRow="1" w:lastRow="0" w:firstColumn="0" w:lastColumn="0" w:noHBand="0" w:noVBand="1"/>
    </w:tblPr>
    <w:tblGrid>
      <w:gridCol w:w="2552"/>
      <w:gridCol w:w="3827"/>
      <w:gridCol w:w="1831"/>
    </w:tblGrid>
    <w:tr w:rsidR="00081BF7" w14:paraId="14494B48" w14:textId="77777777" w:rsidTr="00081BF7">
      <w:trPr>
        <w:cnfStyle w:val="100000000000" w:firstRow="1" w:lastRow="0" w:firstColumn="0" w:lastColumn="0" w:oddVBand="0" w:evenVBand="0" w:oddHBand="0" w:evenHBand="0" w:firstRowFirstColumn="0" w:firstRowLastColumn="0" w:lastRowFirstColumn="0" w:lastRowLastColumn="0"/>
        <w:trHeight w:val="283"/>
        <w:tblHeader/>
        <w:jc w:val="center"/>
      </w:trPr>
      <w:tc>
        <w:tcPr>
          <w:tcW w:w="2552" w:type="dxa"/>
        </w:tcPr>
        <w:p w14:paraId="14494B45" w14:textId="77777777" w:rsidR="00081BF7" w:rsidRDefault="00D02E36">
          <w:pPr>
            <w:pBdr>
              <w:top w:val="nil"/>
              <w:left w:val="nil"/>
              <w:bottom w:val="nil"/>
              <w:right w:val="nil"/>
              <w:between w:val="nil"/>
            </w:pBdr>
            <w:tabs>
              <w:tab w:val="center" w:pos="4252"/>
              <w:tab w:val="right" w:pos="8504"/>
            </w:tabs>
            <w:rPr>
              <w:rFonts w:eastAsia="Calibri" w:cs="Calibri"/>
              <w:color w:val="0098CD"/>
              <w:sz w:val="22"/>
              <w:szCs w:val="22"/>
            </w:rPr>
          </w:pPr>
          <w:r>
            <w:rPr>
              <w:rFonts w:eastAsia="Calibri" w:cs="Calibri"/>
              <w:color w:val="0098CD"/>
              <w:sz w:val="22"/>
              <w:szCs w:val="22"/>
            </w:rPr>
            <w:t>Asignatura</w:t>
          </w:r>
        </w:p>
      </w:tc>
      <w:tc>
        <w:tcPr>
          <w:tcW w:w="3827" w:type="dxa"/>
        </w:tcPr>
        <w:p w14:paraId="14494B46" w14:textId="77777777" w:rsidR="00081BF7" w:rsidRDefault="00D02E36">
          <w:pPr>
            <w:pBdr>
              <w:top w:val="nil"/>
              <w:left w:val="nil"/>
              <w:bottom w:val="nil"/>
              <w:right w:val="nil"/>
              <w:between w:val="nil"/>
            </w:pBdr>
            <w:tabs>
              <w:tab w:val="center" w:pos="4252"/>
              <w:tab w:val="right" w:pos="8504"/>
            </w:tabs>
            <w:rPr>
              <w:rFonts w:eastAsia="Calibri" w:cs="Calibri"/>
              <w:color w:val="0098CD"/>
              <w:sz w:val="22"/>
              <w:szCs w:val="22"/>
            </w:rPr>
          </w:pPr>
          <w:r>
            <w:rPr>
              <w:rFonts w:eastAsia="Calibri" w:cs="Calibri"/>
              <w:color w:val="0098CD"/>
              <w:sz w:val="22"/>
              <w:szCs w:val="22"/>
            </w:rPr>
            <w:t>Datos del alumno</w:t>
          </w:r>
        </w:p>
      </w:tc>
      <w:tc>
        <w:tcPr>
          <w:tcW w:w="1831" w:type="dxa"/>
        </w:tcPr>
        <w:p w14:paraId="14494B47" w14:textId="77777777" w:rsidR="00081BF7" w:rsidRDefault="00D02E36">
          <w:pPr>
            <w:pBdr>
              <w:top w:val="nil"/>
              <w:left w:val="nil"/>
              <w:bottom w:val="nil"/>
              <w:right w:val="nil"/>
              <w:between w:val="nil"/>
            </w:pBdr>
            <w:tabs>
              <w:tab w:val="center" w:pos="4252"/>
              <w:tab w:val="right" w:pos="8504"/>
            </w:tabs>
            <w:rPr>
              <w:rFonts w:eastAsia="Calibri" w:cs="Calibri"/>
              <w:color w:val="0098CD"/>
              <w:sz w:val="22"/>
              <w:szCs w:val="22"/>
            </w:rPr>
          </w:pPr>
          <w:r>
            <w:rPr>
              <w:rFonts w:eastAsia="Calibri" w:cs="Calibri"/>
              <w:color w:val="0098CD"/>
              <w:sz w:val="22"/>
              <w:szCs w:val="22"/>
            </w:rPr>
            <w:t>Fecha</w:t>
          </w:r>
        </w:p>
      </w:tc>
    </w:tr>
    <w:tr w:rsidR="00081BF7" w14:paraId="14494B4C" w14:textId="77777777" w:rsidTr="00081BF7">
      <w:trPr>
        <w:trHeight w:val="342"/>
        <w:jc w:val="center"/>
      </w:trPr>
      <w:tc>
        <w:tcPr>
          <w:tcW w:w="2552" w:type="dxa"/>
          <w:vMerge w:val="restart"/>
        </w:tcPr>
        <w:p w14:paraId="14494B49" w14:textId="4568BFB5" w:rsidR="00081BF7" w:rsidRDefault="00BD4A50">
          <w:pPr>
            <w:pBdr>
              <w:top w:val="nil"/>
              <w:left w:val="nil"/>
              <w:bottom w:val="nil"/>
              <w:right w:val="nil"/>
              <w:between w:val="nil"/>
            </w:pBdr>
            <w:rPr>
              <w:rFonts w:eastAsia="Calibri" w:cs="Calibri"/>
              <w:b/>
              <w:sz w:val="22"/>
              <w:szCs w:val="22"/>
            </w:rPr>
          </w:pPr>
          <w:r w:rsidRPr="00BD4A50">
            <w:rPr>
              <w:rFonts w:eastAsia="Calibri" w:cs="Calibri"/>
              <w:b/>
              <w:sz w:val="22"/>
              <w:szCs w:val="22"/>
            </w:rPr>
            <w:t>Gestión de Proyectos: Professional Project Management (PMP)</w:t>
          </w:r>
        </w:p>
      </w:tc>
      <w:tc>
        <w:tcPr>
          <w:tcW w:w="3827" w:type="dxa"/>
        </w:tcPr>
        <w:p w14:paraId="14494B4A" w14:textId="77777777" w:rsidR="00081BF7" w:rsidRDefault="00D02E36">
          <w:pPr>
            <w:pBdr>
              <w:top w:val="nil"/>
              <w:left w:val="nil"/>
              <w:bottom w:val="nil"/>
              <w:right w:val="nil"/>
              <w:between w:val="nil"/>
            </w:pBdr>
            <w:tabs>
              <w:tab w:val="center" w:pos="4252"/>
              <w:tab w:val="right" w:pos="8504"/>
            </w:tabs>
            <w:rPr>
              <w:rFonts w:eastAsia="Calibri" w:cs="Calibri"/>
              <w:sz w:val="22"/>
              <w:szCs w:val="22"/>
            </w:rPr>
          </w:pPr>
          <w:r>
            <w:rPr>
              <w:rFonts w:eastAsia="Calibri" w:cs="Calibri"/>
              <w:sz w:val="22"/>
              <w:szCs w:val="22"/>
            </w:rPr>
            <w:t xml:space="preserve">Apellidos: </w:t>
          </w:r>
        </w:p>
      </w:tc>
      <w:tc>
        <w:tcPr>
          <w:tcW w:w="1831" w:type="dxa"/>
          <w:vMerge w:val="restart"/>
        </w:tcPr>
        <w:p w14:paraId="14494B4B" w14:textId="77777777" w:rsidR="00081BF7" w:rsidRDefault="00081BF7">
          <w:pPr>
            <w:pBdr>
              <w:top w:val="nil"/>
              <w:left w:val="nil"/>
              <w:bottom w:val="nil"/>
              <w:right w:val="nil"/>
              <w:between w:val="nil"/>
            </w:pBdr>
            <w:tabs>
              <w:tab w:val="center" w:pos="4252"/>
              <w:tab w:val="right" w:pos="8504"/>
            </w:tabs>
            <w:rPr>
              <w:rFonts w:eastAsia="Calibri" w:cs="Calibri"/>
            </w:rPr>
          </w:pPr>
        </w:p>
      </w:tc>
    </w:tr>
    <w:tr w:rsidR="00081BF7" w14:paraId="14494B50" w14:textId="77777777" w:rsidTr="00081BF7">
      <w:trPr>
        <w:trHeight w:val="342"/>
        <w:jc w:val="center"/>
      </w:trPr>
      <w:tc>
        <w:tcPr>
          <w:tcW w:w="2552" w:type="dxa"/>
          <w:vMerge/>
        </w:tcPr>
        <w:p w14:paraId="14494B4D" w14:textId="77777777" w:rsidR="00081BF7" w:rsidRDefault="00081BF7">
          <w:pPr>
            <w:widowControl w:val="0"/>
            <w:pBdr>
              <w:top w:val="nil"/>
              <w:left w:val="nil"/>
              <w:bottom w:val="nil"/>
              <w:right w:val="nil"/>
              <w:between w:val="nil"/>
            </w:pBdr>
            <w:spacing w:line="276" w:lineRule="auto"/>
            <w:jc w:val="left"/>
            <w:rPr>
              <w:rFonts w:eastAsia="Calibri" w:cs="Calibri"/>
            </w:rPr>
          </w:pPr>
        </w:p>
      </w:tc>
      <w:tc>
        <w:tcPr>
          <w:tcW w:w="3827" w:type="dxa"/>
        </w:tcPr>
        <w:p w14:paraId="14494B4E" w14:textId="77777777" w:rsidR="00081BF7" w:rsidRDefault="00D02E36">
          <w:pPr>
            <w:pBdr>
              <w:top w:val="nil"/>
              <w:left w:val="nil"/>
              <w:bottom w:val="nil"/>
              <w:right w:val="nil"/>
              <w:between w:val="nil"/>
            </w:pBdr>
            <w:tabs>
              <w:tab w:val="center" w:pos="4252"/>
              <w:tab w:val="right" w:pos="8504"/>
            </w:tabs>
            <w:rPr>
              <w:rFonts w:eastAsia="Calibri" w:cs="Calibri"/>
              <w:sz w:val="22"/>
              <w:szCs w:val="22"/>
            </w:rPr>
          </w:pPr>
          <w:r>
            <w:rPr>
              <w:rFonts w:eastAsia="Calibri" w:cs="Calibri"/>
              <w:sz w:val="22"/>
              <w:szCs w:val="22"/>
            </w:rPr>
            <w:t>Nombre:</w:t>
          </w:r>
        </w:p>
      </w:tc>
      <w:tc>
        <w:tcPr>
          <w:tcW w:w="1831" w:type="dxa"/>
          <w:vMerge/>
        </w:tcPr>
        <w:p w14:paraId="14494B4F" w14:textId="77777777" w:rsidR="00081BF7" w:rsidRDefault="00081BF7">
          <w:pPr>
            <w:widowControl w:val="0"/>
            <w:pBdr>
              <w:top w:val="nil"/>
              <w:left w:val="nil"/>
              <w:bottom w:val="nil"/>
              <w:right w:val="nil"/>
              <w:between w:val="nil"/>
            </w:pBdr>
            <w:spacing w:line="276" w:lineRule="auto"/>
            <w:jc w:val="left"/>
            <w:rPr>
              <w:rFonts w:eastAsia="Calibri" w:cs="Calibri"/>
              <w:sz w:val="22"/>
              <w:szCs w:val="22"/>
            </w:rPr>
          </w:pPr>
        </w:p>
      </w:tc>
    </w:tr>
  </w:tbl>
  <w:p w14:paraId="14494B51" w14:textId="77777777" w:rsidR="00081BF7" w:rsidRDefault="00081BF7">
    <w:pPr>
      <w:pBdr>
        <w:top w:val="nil"/>
        <w:left w:val="nil"/>
        <w:bottom w:val="nil"/>
        <w:right w:val="nil"/>
        <w:between w:val="nil"/>
      </w:pBdr>
      <w:tabs>
        <w:tab w:val="center" w:pos="4252"/>
        <w:tab w:val="right" w:pos="8504"/>
      </w:tabs>
      <w:spacing w:line="240" w:lineRule="auto"/>
      <w:rPr>
        <w:rFonts w:cs="Calibr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9450AA"/>
    <w:multiLevelType w:val="multilevel"/>
    <w:tmpl w:val="B37C3B20"/>
    <w:styleLink w:val="VietasUNIR"/>
    <w:lvl w:ilvl="0">
      <w:start w:val="1"/>
      <w:numFmt w:val="bullet"/>
      <w:lvlText w:val=""/>
      <w:lvlJc w:val="left"/>
      <w:pPr>
        <w:ind w:left="284" w:hanging="284"/>
      </w:pPr>
      <w:rPr>
        <w:rFonts w:ascii="Wingdings 3" w:hAnsi="Wingdings 3" w:hint="default"/>
        <w:color w:val="0098CD"/>
        <w:sz w:val="18"/>
      </w:rPr>
    </w:lvl>
    <w:lvl w:ilvl="1">
      <w:start w:val="1"/>
      <w:numFmt w:val="bullet"/>
      <w:lvlText w:val="•"/>
      <w:lvlJc w:val="left"/>
      <w:pPr>
        <w:ind w:left="567" w:hanging="283"/>
      </w:pPr>
      <w:rPr>
        <w:rFonts w:ascii="Calibri" w:hAnsi="Calibri" w:hint="default"/>
        <w:color w:val="0098CD"/>
        <w:sz w:val="22"/>
      </w:rPr>
    </w:lvl>
    <w:lvl w:ilvl="2">
      <w:start w:val="1"/>
      <w:numFmt w:val="bullet"/>
      <w:lvlText w:val=""/>
      <w:lvlJc w:val="left"/>
      <w:pPr>
        <w:ind w:left="851" w:hanging="284"/>
      </w:pPr>
      <w:rPr>
        <w:rFonts w:ascii="Wingdings" w:hAnsi="Wingdings" w:hint="default"/>
        <w:color w:val="0098CD"/>
        <w:sz w:val="22"/>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1" w15:restartNumberingAfterBreak="0">
    <w:nsid w:val="08F14581"/>
    <w:multiLevelType w:val="hybridMultilevel"/>
    <w:tmpl w:val="51AE136E"/>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 w15:restartNumberingAfterBreak="0">
    <w:nsid w:val="23176D73"/>
    <w:multiLevelType w:val="multilevel"/>
    <w:tmpl w:val="255A67DC"/>
    <w:lvl w:ilvl="0">
      <w:start w:val="1"/>
      <w:numFmt w:val="decimal"/>
      <w:lvlText w:val="%1."/>
      <w:lvlJc w:val="left"/>
      <w:pPr>
        <w:ind w:left="360" w:hanging="360"/>
      </w:pPr>
      <w:rPr>
        <w:rFonts w:ascii="Calibri" w:eastAsia="Calibri" w:hAnsi="Calibri" w:cs="Calibri"/>
        <w:b/>
        <w:i w:val="0"/>
        <w:color w:val="0098CD"/>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 w15:restartNumberingAfterBreak="0">
    <w:nsid w:val="3D6D4D66"/>
    <w:multiLevelType w:val="hybridMultilevel"/>
    <w:tmpl w:val="4D646F5A"/>
    <w:lvl w:ilvl="0" w:tplc="CA3038FA">
      <w:numFmt w:val="bullet"/>
      <w:lvlText w:val="-"/>
      <w:lvlJc w:val="left"/>
      <w:pPr>
        <w:ind w:left="720" w:hanging="360"/>
      </w:pPr>
      <w:rPr>
        <w:rFonts w:ascii="Calibri" w:eastAsia="Times New Roman" w:hAnsi="Calibri" w:cs="Calibri"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434A2C50"/>
    <w:multiLevelType w:val="hybridMultilevel"/>
    <w:tmpl w:val="963C02F0"/>
    <w:lvl w:ilvl="0" w:tplc="18A26114">
      <w:start w:val="1"/>
      <w:numFmt w:val="bullet"/>
      <w:lvlText w:val="▸"/>
      <w:lvlJc w:val="left"/>
      <w:pPr>
        <w:ind w:left="360" w:hanging="360"/>
      </w:pPr>
      <w:rPr>
        <w:rFonts w:ascii="UnitOT" w:hAnsi="UnitOT" w:hint="default"/>
        <w:color w:val="00B0F0"/>
      </w:rPr>
    </w:lvl>
    <w:lvl w:ilvl="1" w:tplc="0C0A0003">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5" w15:restartNumberingAfterBreak="0">
    <w:nsid w:val="511425C1"/>
    <w:multiLevelType w:val="multilevel"/>
    <w:tmpl w:val="34286F6E"/>
    <w:lvl w:ilvl="0">
      <w:start w:val="1"/>
      <w:numFmt w:val="bullet"/>
      <w:lvlText w:val="▸"/>
      <w:lvlJc w:val="left"/>
      <w:pPr>
        <w:ind w:left="360" w:hanging="360"/>
      </w:pPr>
      <w:rPr>
        <w:rFonts w:ascii="UnitOT" w:eastAsia="UnitOT" w:hAnsi="UnitOT" w:cs="UnitOT"/>
        <w:color w:val="00B0F0"/>
        <w:sz w:val="24"/>
        <w:szCs w:val="24"/>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6" w15:restartNumberingAfterBreak="0">
    <w:nsid w:val="54800872"/>
    <w:multiLevelType w:val="multilevel"/>
    <w:tmpl w:val="7BB0863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58AF03E1"/>
    <w:multiLevelType w:val="multilevel"/>
    <w:tmpl w:val="B37C3B20"/>
    <w:numStyleLink w:val="VietasUNIR"/>
  </w:abstractNum>
  <w:abstractNum w:abstractNumId="8" w15:restartNumberingAfterBreak="0">
    <w:nsid w:val="5ACD2F58"/>
    <w:multiLevelType w:val="multilevel"/>
    <w:tmpl w:val="E1FC46BE"/>
    <w:lvl w:ilvl="0">
      <w:start w:val="1"/>
      <w:numFmt w:val="bullet"/>
      <w:lvlText w:val="▸"/>
      <w:lvlJc w:val="left"/>
      <w:pPr>
        <w:ind w:left="360" w:hanging="360"/>
      </w:pPr>
      <w:rPr>
        <w:rFonts w:ascii="UnitOT" w:eastAsia="UnitOT" w:hAnsi="UnitOT" w:cs="UnitOT"/>
        <w:color w:val="00B0F0"/>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num w:numId="1" w16cid:durableId="1982151510">
    <w:abstractNumId w:val="8"/>
  </w:num>
  <w:num w:numId="2" w16cid:durableId="1531143998">
    <w:abstractNumId w:val="2"/>
  </w:num>
  <w:num w:numId="3" w16cid:durableId="1314065416">
    <w:abstractNumId w:val="5"/>
  </w:num>
  <w:num w:numId="4" w16cid:durableId="1555198162">
    <w:abstractNumId w:val="6"/>
  </w:num>
  <w:num w:numId="5" w16cid:durableId="194984515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979579683">
    <w:abstractNumId w:val="4"/>
  </w:num>
  <w:num w:numId="7" w16cid:durableId="742028758">
    <w:abstractNumId w:val="0"/>
  </w:num>
  <w:num w:numId="8" w16cid:durableId="1806317353">
    <w:abstractNumId w:val="7"/>
  </w:num>
  <w:num w:numId="9" w16cid:durableId="1483155566">
    <w:abstractNumId w:val="1"/>
  </w:num>
  <w:num w:numId="10" w16cid:durableId="9980764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1BF7"/>
    <w:rsid w:val="00081BF7"/>
    <w:rsid w:val="00091CCB"/>
    <w:rsid w:val="000D122B"/>
    <w:rsid w:val="001B634C"/>
    <w:rsid w:val="003247DF"/>
    <w:rsid w:val="003634C2"/>
    <w:rsid w:val="00813DC4"/>
    <w:rsid w:val="00856F00"/>
    <w:rsid w:val="00B13C71"/>
    <w:rsid w:val="00B57FA5"/>
    <w:rsid w:val="00BD4A50"/>
    <w:rsid w:val="00C6334F"/>
    <w:rsid w:val="00C646AB"/>
    <w:rsid w:val="00CC2E94"/>
    <w:rsid w:val="00D02E3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494AFA"/>
  <w15:docId w15:val="{417B9B7A-AE54-4859-8109-CE65FD9782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color w:val="333333"/>
        <w:sz w:val="24"/>
        <w:szCs w:val="24"/>
        <w:lang w:val="es-ES" w:eastAsia="es-E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8"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167D"/>
    <w:rPr>
      <w:rFonts w:cs="Times New Roman"/>
    </w:rPr>
  </w:style>
  <w:style w:type="paragraph" w:styleId="Ttulo1">
    <w:name w:val="heading 1"/>
    <w:next w:val="Normal"/>
    <w:link w:val="Ttulo1Car"/>
    <w:uiPriority w:val="9"/>
    <w:qFormat/>
    <w:rsid w:val="00507E5B"/>
    <w:pPr>
      <w:keepNext/>
      <w:keepLines/>
      <w:spacing w:after="200"/>
      <w:outlineLvl w:val="0"/>
    </w:pPr>
    <w:rPr>
      <w:rFonts w:ascii="Georgia" w:eastAsiaTheme="majorEastAsia" w:hAnsi="Georgia" w:cstheme="majorBidi"/>
      <w:sz w:val="51"/>
      <w:szCs w:val="32"/>
    </w:rPr>
  </w:style>
  <w:style w:type="paragraph" w:styleId="Ttulo2">
    <w:name w:val="heading 2"/>
    <w:basedOn w:val="Normal"/>
    <w:next w:val="Normal"/>
    <w:link w:val="Ttulo2Car"/>
    <w:uiPriority w:val="9"/>
    <w:semiHidden/>
    <w:unhideWhenUsed/>
    <w:qFormat/>
    <w:rsid w:val="00507E5B"/>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customStyle="1" w:styleId="PiedepginaSecciones">
    <w:name w:val="Pie de página_Secciones"/>
    <w:basedOn w:val="Normal"/>
    <w:uiPriority w:val="19"/>
    <w:qFormat/>
    <w:rsid w:val="00525591"/>
    <w:pPr>
      <w:tabs>
        <w:tab w:val="right" w:pos="8220"/>
      </w:tabs>
      <w:spacing w:after="100" w:line="240" w:lineRule="auto"/>
      <w:jc w:val="right"/>
    </w:pPr>
    <w:rPr>
      <w:rFonts w:cs="UnitOT-Light"/>
      <w:bCs/>
      <w:noProof/>
      <w:color w:val="0098CD"/>
      <w:sz w:val="20"/>
      <w:szCs w:val="20"/>
    </w:rPr>
  </w:style>
  <w:style w:type="paragraph" w:customStyle="1" w:styleId="PiedepginaAsignatura">
    <w:name w:val="Pie de página_Asignatura"/>
    <w:basedOn w:val="Normal"/>
    <w:uiPriority w:val="18"/>
    <w:qFormat/>
    <w:rsid w:val="00525591"/>
    <w:pPr>
      <w:spacing w:line="276" w:lineRule="auto"/>
      <w:ind w:firstLine="3686"/>
      <w:jc w:val="right"/>
    </w:pPr>
    <w:rPr>
      <w:rFonts w:cs="UnitOT-Light"/>
      <w:bCs/>
      <w:color w:val="777777"/>
      <w:sz w:val="20"/>
      <w:szCs w:val="20"/>
    </w:rPr>
  </w:style>
  <w:style w:type="paragraph" w:customStyle="1" w:styleId="PiedepginaUNIRc">
    <w:name w:val="Pie de página_UNIR(c)"/>
    <w:basedOn w:val="PiedepginaAsignatura"/>
    <w:uiPriority w:val="20"/>
    <w:qFormat/>
    <w:rsid w:val="00620388"/>
    <w:pPr>
      <w:ind w:firstLine="0"/>
    </w:pPr>
    <w:rPr>
      <w:rFonts w:ascii="Calibri Light" w:hAnsi="Calibri Light"/>
      <w:spacing w:val="-4"/>
      <w:sz w:val="18"/>
      <w:szCs w:val="18"/>
    </w:rPr>
  </w:style>
  <w:style w:type="paragraph" w:customStyle="1" w:styleId="Ntema">
    <w:name w:val="Nº tema"/>
    <w:basedOn w:val="TtuloAsignatura"/>
    <w:next w:val="Normal"/>
    <w:uiPriority w:val="1"/>
    <w:qFormat/>
    <w:rsid w:val="00525591"/>
    <w:pPr>
      <w:spacing w:line="240" w:lineRule="auto"/>
    </w:pPr>
  </w:style>
  <w:style w:type="character" w:styleId="Hipervnculo">
    <w:name w:val="Hyperlink"/>
    <w:basedOn w:val="Fuentedeprrafopredeter"/>
    <w:uiPriority w:val="99"/>
    <w:unhideWhenUsed/>
    <w:rsid w:val="0058112D"/>
    <w:rPr>
      <w:rFonts w:ascii="Calibri" w:hAnsi="Calibri"/>
      <w:color w:val="0098CD" w:themeColor="hyperlink"/>
      <w:sz w:val="22"/>
      <w:u w:val="single"/>
    </w:rPr>
  </w:style>
  <w:style w:type="paragraph" w:customStyle="1" w:styleId="Notaalpie">
    <w:name w:val="Nota al pie"/>
    <w:basedOn w:val="Normal"/>
    <w:uiPriority w:val="21"/>
    <w:qFormat/>
    <w:rsid w:val="00002FE1"/>
    <w:rPr>
      <w:sz w:val="16"/>
      <w:szCs w:val="14"/>
    </w:rPr>
  </w:style>
  <w:style w:type="numbering" w:customStyle="1" w:styleId="VietasUNIR">
    <w:name w:val="ViñetasUNIR"/>
    <w:basedOn w:val="Sinlista"/>
    <w:uiPriority w:val="99"/>
    <w:rsid w:val="00260B21"/>
    <w:pPr>
      <w:numPr>
        <w:numId w:val="7"/>
      </w:numPr>
    </w:pPr>
  </w:style>
  <w:style w:type="paragraph" w:customStyle="1" w:styleId="Piedefoto-tabla">
    <w:name w:val="Pie de foto-tabla"/>
    <w:basedOn w:val="Normal"/>
    <w:next w:val="Normal"/>
    <w:uiPriority w:val="16"/>
    <w:qFormat/>
    <w:rsid w:val="0041334B"/>
    <w:pPr>
      <w:spacing w:before="120" w:line="276" w:lineRule="auto"/>
      <w:ind w:left="-113" w:right="-215"/>
      <w:jc w:val="center"/>
    </w:pPr>
    <w:rPr>
      <w:rFonts w:cs="UnitOT-Light"/>
      <w:iCs/>
      <w:color w:val="595959" w:themeColor="text1" w:themeTint="A6"/>
      <w:sz w:val="19"/>
      <w:szCs w:val="18"/>
    </w:rPr>
  </w:style>
  <w:style w:type="character" w:customStyle="1" w:styleId="Ttulo1Car">
    <w:name w:val="Título 1 Car"/>
    <w:basedOn w:val="Fuentedeprrafopredeter"/>
    <w:link w:val="Ttulo1"/>
    <w:uiPriority w:val="99"/>
    <w:semiHidden/>
    <w:rsid w:val="00D511BC"/>
    <w:rPr>
      <w:rFonts w:ascii="Georgia" w:eastAsiaTheme="majorEastAsia" w:hAnsi="Georgia" w:cstheme="majorBidi"/>
      <w:sz w:val="51"/>
      <w:szCs w:val="32"/>
      <w:lang w:eastAsia="es-ES"/>
    </w:rPr>
  </w:style>
  <w:style w:type="paragraph" w:styleId="Prrafodelista">
    <w:name w:val="List Paragraph"/>
    <w:basedOn w:val="Normal"/>
    <w:uiPriority w:val="98"/>
    <w:qFormat/>
    <w:rsid w:val="00CF1CAE"/>
    <w:pPr>
      <w:ind w:left="720"/>
      <w:contextualSpacing/>
    </w:pPr>
  </w:style>
  <w:style w:type="character" w:customStyle="1" w:styleId="Ttulo2Car">
    <w:name w:val="Título 2 Car"/>
    <w:basedOn w:val="Fuentedeprrafopredeter"/>
    <w:link w:val="Ttulo2"/>
    <w:uiPriority w:val="99"/>
    <w:semiHidden/>
    <w:rsid w:val="00D511BC"/>
    <w:rPr>
      <w:rFonts w:asciiTheme="majorHAnsi" w:eastAsiaTheme="majorEastAsia" w:hAnsiTheme="majorHAnsi" w:cstheme="majorBidi"/>
      <w:color w:val="2E74B5" w:themeColor="accent1" w:themeShade="BF"/>
      <w:sz w:val="26"/>
      <w:szCs w:val="26"/>
      <w:lang w:eastAsia="es-ES"/>
    </w:rPr>
  </w:style>
  <w:style w:type="paragraph" w:customStyle="1" w:styleId="Citas">
    <w:name w:val="Citas"/>
    <w:basedOn w:val="Normal"/>
    <w:next w:val="Normal"/>
    <w:uiPriority w:val="15"/>
    <w:qFormat/>
    <w:rsid w:val="00CF1CAE"/>
    <w:pPr>
      <w:spacing w:line="240" w:lineRule="auto"/>
      <w:ind w:left="851"/>
    </w:pPr>
    <w:rPr>
      <w:rFonts w:cs="UnitOT-Light"/>
      <w:szCs w:val="22"/>
    </w:rPr>
  </w:style>
  <w:style w:type="paragraph" w:styleId="Descripcin">
    <w:name w:val="caption"/>
    <w:basedOn w:val="Normal"/>
    <w:next w:val="Normal"/>
    <w:uiPriority w:val="35"/>
    <w:semiHidden/>
    <w:unhideWhenUsed/>
    <w:qFormat/>
    <w:rsid w:val="00507E5B"/>
    <w:pPr>
      <w:spacing w:after="200" w:line="240" w:lineRule="auto"/>
    </w:pPr>
    <w:rPr>
      <w:i/>
      <w:iCs/>
      <w:color w:val="44546A" w:themeColor="text2"/>
      <w:sz w:val="18"/>
      <w:szCs w:val="18"/>
    </w:rPr>
  </w:style>
  <w:style w:type="table" w:styleId="Tablaconcuadrcula">
    <w:name w:val="Table Grid"/>
    <w:basedOn w:val="Tablanormal"/>
    <w:uiPriority w:val="39"/>
    <w:rsid w:val="007E4840"/>
    <w:pPr>
      <w:spacing w:line="240" w:lineRule="auto"/>
    </w:pPr>
    <w:rPr>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tuloAsignatura">
    <w:name w:val="Título Asignatura"/>
    <w:basedOn w:val="Normal"/>
    <w:uiPriority w:val="2"/>
    <w:qFormat/>
    <w:rsid w:val="00E144E3"/>
    <w:pPr>
      <w:spacing w:line="276" w:lineRule="auto"/>
      <w:jc w:val="right"/>
    </w:pPr>
    <w:rPr>
      <w:rFonts w:ascii="Calibri Light" w:hAnsi="Calibri Light"/>
      <w:color w:val="777777"/>
      <w:sz w:val="40"/>
      <w:szCs w:val="40"/>
    </w:rPr>
  </w:style>
  <w:style w:type="paragraph" w:customStyle="1" w:styleId="TtuloTema">
    <w:name w:val="Título Tema"/>
    <w:basedOn w:val="Normal"/>
    <w:uiPriority w:val="3"/>
    <w:qFormat/>
    <w:rsid w:val="00E144E3"/>
    <w:pPr>
      <w:spacing w:line="240" w:lineRule="auto"/>
      <w:jc w:val="right"/>
    </w:pPr>
    <w:rPr>
      <w:rFonts w:ascii="Calibri Light" w:hAnsi="Calibri Light"/>
      <w:color w:val="0098CD"/>
      <w:sz w:val="84"/>
      <w:szCs w:val="84"/>
    </w:rPr>
  </w:style>
  <w:style w:type="paragraph" w:customStyle="1" w:styleId="Seccinndice">
    <w:name w:val="Sección Índice"/>
    <w:basedOn w:val="SeccionesNivel"/>
    <w:next w:val="Normal"/>
    <w:uiPriority w:val="4"/>
    <w:qFormat/>
    <w:rsid w:val="0041334B"/>
    <w:pPr>
      <w:spacing w:after="0"/>
      <w:ind w:left="284"/>
      <w:jc w:val="left"/>
      <w:outlineLvl w:val="9"/>
    </w:pPr>
  </w:style>
  <w:style w:type="paragraph" w:customStyle="1" w:styleId="SeccionesNivel">
    <w:name w:val="Secciones Nivel"/>
    <w:basedOn w:val="Normal"/>
    <w:next w:val="Normal"/>
    <w:uiPriority w:val="5"/>
    <w:qFormat/>
    <w:rsid w:val="00525591"/>
    <w:pPr>
      <w:spacing w:after="360"/>
      <w:jc w:val="right"/>
      <w:outlineLvl w:val="0"/>
    </w:pPr>
    <w:rPr>
      <w:rFonts w:ascii="Calibri Light" w:hAnsi="Calibri Light" w:cs="Arial"/>
      <w:noProof/>
      <w:color w:val="0098CD"/>
      <w:sz w:val="56"/>
      <w:szCs w:val="56"/>
    </w:rPr>
  </w:style>
  <w:style w:type="paragraph" w:customStyle="1" w:styleId="TituloApartado1">
    <w:name w:val="Titulo Apartado 1"/>
    <w:basedOn w:val="TtuloTema"/>
    <w:next w:val="Normal"/>
    <w:uiPriority w:val="6"/>
    <w:qFormat/>
    <w:rsid w:val="004E5487"/>
    <w:pPr>
      <w:spacing w:line="360" w:lineRule="auto"/>
      <w:jc w:val="left"/>
      <w:outlineLvl w:val="1"/>
    </w:pPr>
    <w:rPr>
      <w:rFonts w:ascii="Calibri" w:hAnsi="Calibri"/>
      <w:sz w:val="40"/>
      <w:szCs w:val="40"/>
    </w:rPr>
  </w:style>
  <w:style w:type="paragraph" w:customStyle="1" w:styleId="Destacados">
    <w:name w:val="Destacados"/>
    <w:basedOn w:val="TituloApartado1"/>
    <w:next w:val="Normal"/>
    <w:uiPriority w:val="12"/>
    <w:qFormat/>
    <w:rsid w:val="00302FF8"/>
    <w:pPr>
      <w:ind w:left="284" w:right="281"/>
      <w:jc w:val="center"/>
      <w:outlineLvl w:val="9"/>
    </w:pPr>
    <w:rPr>
      <w:sz w:val="24"/>
      <w:szCs w:val="22"/>
    </w:rPr>
  </w:style>
  <w:style w:type="paragraph" w:customStyle="1" w:styleId="TtuloApartado2">
    <w:name w:val="Título Apartado 2"/>
    <w:basedOn w:val="Normal"/>
    <w:next w:val="Normal"/>
    <w:uiPriority w:val="8"/>
    <w:qFormat/>
    <w:rsid w:val="001B7F82"/>
    <w:rPr>
      <w:color w:val="0098CD"/>
      <w:sz w:val="28"/>
      <w:szCs w:val="26"/>
    </w:rPr>
  </w:style>
  <w:style w:type="paragraph" w:customStyle="1" w:styleId="TtuloApartado3">
    <w:name w:val="Título Apartado 3"/>
    <w:basedOn w:val="Normal"/>
    <w:next w:val="Normal"/>
    <w:uiPriority w:val="9"/>
    <w:qFormat/>
    <w:rsid w:val="004E5487"/>
    <w:rPr>
      <w:rFonts w:cs="UnitOT-Medi"/>
      <w:b/>
    </w:rPr>
  </w:style>
  <w:style w:type="numbering" w:customStyle="1" w:styleId="NmeracinTest">
    <w:name w:val="Númeración Test"/>
    <w:uiPriority w:val="99"/>
    <w:rsid w:val="00845825"/>
  </w:style>
  <w:style w:type="paragraph" w:customStyle="1" w:styleId="CuadroCmoestudiaryReferencias">
    <w:name w:val="Cuadro «Cómo estudiar» y Referencias"/>
    <w:basedOn w:val="Normal"/>
    <w:uiPriority w:val="10"/>
    <w:qFormat/>
    <w:rsid w:val="001B7F82"/>
    <w:pPr>
      <w:pBdr>
        <w:top w:val="single" w:sz="4" w:space="4" w:color="0098CD"/>
        <w:bottom w:val="single" w:sz="4" w:space="1" w:color="0098CD"/>
      </w:pBdr>
      <w:shd w:val="clear" w:color="auto" w:fill="E6F4F9"/>
      <w:tabs>
        <w:tab w:val="left" w:pos="1134"/>
      </w:tabs>
    </w:pPr>
    <w:rPr>
      <w:rFonts w:cs="UnitOT-Light"/>
      <w:spacing w:val="-4"/>
      <w:szCs w:val="22"/>
    </w:rPr>
  </w:style>
  <w:style w:type="paragraph" w:customStyle="1" w:styleId="Cuadroenlace">
    <w:name w:val="Cuadro enlace"/>
    <w:basedOn w:val="Normal"/>
    <w:uiPriority w:val="11"/>
    <w:qFormat/>
    <w:rsid w:val="00F65B6D"/>
    <w:pPr>
      <w:pBdr>
        <w:top w:val="single" w:sz="4" w:space="4" w:color="0098CD"/>
        <w:bottom w:val="single" w:sz="4" w:space="0" w:color="0098CD"/>
      </w:pBdr>
      <w:jc w:val="center"/>
    </w:pPr>
    <w:rPr>
      <w:rFonts w:cs="UnitOT-Light"/>
      <w:szCs w:val="22"/>
    </w:rPr>
  </w:style>
  <w:style w:type="paragraph" w:styleId="TDC1">
    <w:name w:val="toc 1"/>
    <w:basedOn w:val="Normal"/>
    <w:next w:val="Normal"/>
    <w:autoRedefine/>
    <w:uiPriority w:val="39"/>
    <w:unhideWhenUsed/>
    <w:rsid w:val="001E38BB"/>
    <w:pPr>
      <w:tabs>
        <w:tab w:val="right" w:pos="5810"/>
      </w:tabs>
      <w:spacing w:before="120"/>
      <w:ind w:left="284"/>
      <w:jc w:val="left"/>
    </w:pPr>
    <w:rPr>
      <w:noProof/>
      <w:color w:val="008FBE"/>
    </w:rPr>
  </w:style>
  <w:style w:type="paragraph" w:styleId="TDC2">
    <w:name w:val="toc 2"/>
    <w:basedOn w:val="Normal"/>
    <w:next w:val="Normal"/>
    <w:autoRedefine/>
    <w:uiPriority w:val="39"/>
    <w:unhideWhenUsed/>
    <w:rsid w:val="001E38BB"/>
    <w:pPr>
      <w:tabs>
        <w:tab w:val="right" w:pos="5952"/>
      </w:tabs>
      <w:ind w:left="567"/>
      <w:jc w:val="left"/>
    </w:pPr>
    <w:rPr>
      <w:noProof/>
    </w:rPr>
  </w:style>
  <w:style w:type="paragraph" w:customStyle="1" w:styleId="TtuloApartado1sinnivel">
    <w:name w:val="Título Apartado 1_sin nivel"/>
    <w:basedOn w:val="TituloApartado1"/>
    <w:next w:val="Normal"/>
    <w:uiPriority w:val="7"/>
    <w:qFormat/>
    <w:rsid w:val="00CF1CAE"/>
    <w:pPr>
      <w:outlineLvl w:val="9"/>
    </w:pPr>
  </w:style>
  <w:style w:type="table" w:customStyle="1" w:styleId="TablaUNIR1">
    <w:name w:val="TablaUNIR_1"/>
    <w:basedOn w:val="UNIR"/>
    <w:uiPriority w:val="99"/>
    <w:rsid w:val="005F240A"/>
    <w:tblPr>
      <w:tblStyleColBandSize w:val="1"/>
    </w:tblPr>
    <w:tblStylePr w:type="firstRow">
      <w:rPr>
        <w:rFonts w:ascii="UnitOT-Medi" w:hAnsi="UnitOT-Medi"/>
        <w:color w:val="FFFFFF" w:themeColor="background1"/>
        <w:sz w:val="20"/>
      </w:rPr>
      <w:tblPr/>
      <w:tcPr>
        <w:shd w:val="clear" w:color="auto" w:fill="0098CD"/>
      </w:tcPr>
    </w:tblStylePr>
    <w:tblStylePr w:type="band1Vert">
      <w:pPr>
        <w:wordWrap/>
        <w:jc w:val="center"/>
      </w:pPr>
      <w:rPr>
        <w:rFonts w:ascii="UnitOT-Light" w:hAnsi="UnitOT-Light"/>
        <w:color w:val="4D4D4D"/>
        <w:sz w:val="20"/>
      </w:rPr>
      <w:tblPr/>
      <w:tcPr>
        <w:vAlign w:val="center"/>
      </w:tcPr>
    </w:tblStylePr>
  </w:style>
  <w:style w:type="table" w:customStyle="1" w:styleId="TablaUNIR2">
    <w:name w:val="TablaUNIR_2"/>
    <w:basedOn w:val="Tablanormal"/>
    <w:uiPriority w:val="99"/>
    <w:rsid w:val="007E4840"/>
    <w:pPr>
      <w:spacing w:line="240" w:lineRule="auto"/>
      <w:jc w:val="center"/>
    </w:pPr>
    <w:rPr>
      <w:sz w:val="20"/>
    </w:rPr>
    <w:tblPr>
      <w:tblBorders>
        <w:bottom w:val="single" w:sz="4" w:space="0" w:color="0098CD"/>
        <w:insideH w:val="single" w:sz="4" w:space="0" w:color="0098CD"/>
      </w:tblBorders>
    </w:tblPr>
    <w:tcPr>
      <w:shd w:val="clear" w:color="auto" w:fill="auto"/>
      <w:tcMar>
        <w:top w:w="57" w:type="dxa"/>
      </w:tcMar>
      <w:vAlign w:val="center"/>
    </w:tcPr>
    <w:tblStylePr w:type="firstRow">
      <w:pPr>
        <w:jc w:val="center"/>
      </w:pPr>
      <w:rPr>
        <w:rFonts w:ascii="UnitOT-Medi" w:hAnsi="UnitOT-Medi"/>
        <w:color w:val="F8F8F8"/>
        <w:sz w:val="20"/>
      </w:rPr>
      <w:tblPr/>
      <w:tcPr>
        <w:shd w:val="clear" w:color="auto" w:fill="0098CD"/>
      </w:tcPr>
    </w:tblStylePr>
    <w:tblStylePr w:type="firstCol">
      <w:rPr>
        <w:rFonts w:ascii="UnitOT-Medi" w:hAnsi="UnitOT-Medi"/>
        <w:color w:val="333333"/>
        <w:sz w:val="20"/>
      </w:rPr>
      <w:tblPr/>
      <w:tcPr>
        <w:tcBorders>
          <w:top w:val="single" w:sz="4" w:space="0" w:color="0098CD"/>
          <w:left w:val="nil"/>
          <w:bottom w:val="single" w:sz="4" w:space="0" w:color="0098CD"/>
          <w:right w:val="single" w:sz="4" w:space="0" w:color="0098CD"/>
          <w:insideH w:val="single" w:sz="4" w:space="0" w:color="008FBE"/>
          <w:insideV w:val="single" w:sz="4" w:space="0" w:color="008FBE"/>
          <w:tl2br w:val="nil"/>
          <w:tr2bl w:val="nil"/>
        </w:tcBorders>
        <w:shd w:val="clear" w:color="auto" w:fill="auto"/>
      </w:tcPr>
    </w:tblStylePr>
  </w:style>
  <w:style w:type="table" w:customStyle="1" w:styleId="TablaUNIR3">
    <w:name w:val="TablaUNIR_3"/>
    <w:basedOn w:val="Tablanormal"/>
    <w:uiPriority w:val="99"/>
    <w:rsid w:val="001E737A"/>
    <w:pPr>
      <w:spacing w:line="240" w:lineRule="auto"/>
      <w:jc w:val="center"/>
    </w:pPr>
    <w:rPr>
      <w:sz w:val="20"/>
    </w:rPr>
    <w:tblPr>
      <w:tblBorders>
        <w:top w:val="single" w:sz="4" w:space="0" w:color="0098CD"/>
        <w:bottom w:val="single" w:sz="4" w:space="0" w:color="0098CD"/>
        <w:insideH w:val="single" w:sz="4" w:space="0" w:color="0098CD"/>
        <w:insideV w:val="single" w:sz="4" w:space="0" w:color="0098CD"/>
      </w:tblBorders>
    </w:tblPr>
    <w:tcPr>
      <w:tcMar>
        <w:top w:w="57" w:type="dxa"/>
      </w:tcMar>
      <w:vAlign w:val="center"/>
    </w:tcPr>
    <w:tblStylePr w:type="firstRow">
      <w:pPr>
        <w:jc w:val="center"/>
      </w:pPr>
      <w:rPr>
        <w:rFonts w:ascii="UnitOT-Medi" w:hAnsi="UnitOT-Medi"/>
        <w:sz w:val="20"/>
      </w:rPr>
      <w:tblPr/>
      <w:tcPr>
        <w:tcBorders>
          <w:top w:val="single" w:sz="4" w:space="0" w:color="008FBE"/>
          <w:left w:val="nil"/>
          <w:bottom w:val="single" w:sz="4" w:space="0" w:color="008FBE"/>
          <w:right w:val="nil"/>
          <w:insideH w:val="single" w:sz="4" w:space="0" w:color="008FBE"/>
          <w:insideV w:val="single" w:sz="4" w:space="0" w:color="008FBE"/>
          <w:tl2br w:val="nil"/>
          <w:tr2bl w:val="nil"/>
        </w:tcBorders>
      </w:tcPr>
    </w:tblStylePr>
  </w:style>
  <w:style w:type="table" w:customStyle="1" w:styleId="TablaUNIR4">
    <w:name w:val="TablaUNIR_4"/>
    <w:basedOn w:val="Tablanormal"/>
    <w:uiPriority w:val="99"/>
    <w:rsid w:val="001E737A"/>
    <w:pPr>
      <w:spacing w:line="240" w:lineRule="auto"/>
      <w:jc w:val="center"/>
    </w:pPr>
    <w:rPr>
      <w:sz w:val="20"/>
    </w:rPr>
    <w:tblPr>
      <w:tblBorders>
        <w:insideH w:val="single" w:sz="4" w:space="0" w:color="0098CD"/>
        <w:insideV w:val="single" w:sz="4" w:space="0" w:color="0098CD"/>
      </w:tblBorders>
    </w:tblPr>
    <w:tcPr>
      <w:tcMar>
        <w:top w:w="57" w:type="dxa"/>
      </w:tcMar>
      <w:vAlign w:val="center"/>
    </w:tcPr>
    <w:tblStylePr w:type="firstRow">
      <w:rPr>
        <w:rFonts w:ascii="UnitOT-Medi" w:hAnsi="UnitOT-Medi"/>
        <w:color w:val="FFFFFF" w:themeColor="background1"/>
        <w:sz w:val="20"/>
      </w:rPr>
      <w:tblPr/>
      <w:tcPr>
        <w:shd w:val="clear" w:color="auto" w:fill="0098CD"/>
      </w:tcPr>
    </w:tblStylePr>
    <w:tblStylePr w:type="nwCell">
      <w:tblPr/>
      <w:tcPr>
        <w:tcBorders>
          <w:top w:val="nil"/>
          <w:left w:val="nil"/>
          <w:bottom w:val="nil"/>
          <w:right w:val="nil"/>
          <w:insideH w:val="nil"/>
          <w:insideV w:val="nil"/>
          <w:tl2br w:val="nil"/>
          <w:tr2bl w:val="nil"/>
        </w:tcBorders>
        <w:shd w:val="clear" w:color="auto" w:fill="FFFFFF" w:themeFill="background1"/>
      </w:tcPr>
    </w:tblStylePr>
  </w:style>
  <w:style w:type="paragraph" w:customStyle="1" w:styleId="Ejemplos">
    <w:name w:val="Ejemplos"/>
    <w:basedOn w:val="Normal"/>
    <w:uiPriority w:val="22"/>
    <w:qFormat/>
    <w:rsid w:val="00CF1CAE"/>
    <w:pPr>
      <w:spacing w:line="276" w:lineRule="auto"/>
      <w:ind w:left="284" w:right="284"/>
    </w:pPr>
    <w:rPr>
      <w:rFonts w:cs="UnitOT-Light"/>
      <w:color w:val="595959" w:themeColor="text1" w:themeTint="A6"/>
      <w:szCs w:val="22"/>
    </w:rPr>
  </w:style>
  <w:style w:type="table" w:customStyle="1" w:styleId="TablaejemplosUNIR">
    <w:name w:val="Tabla ejemplos UNIR"/>
    <w:basedOn w:val="Tablanormal"/>
    <w:uiPriority w:val="99"/>
    <w:rsid w:val="001E737A"/>
    <w:pPr>
      <w:spacing w:line="240" w:lineRule="auto"/>
    </w:pPr>
    <w:rPr>
      <w:sz w:val="20"/>
    </w:rPr>
    <w:tblPr>
      <w:tblBorders>
        <w:left w:val="single" w:sz="4" w:space="0" w:color="0098CD"/>
        <w:right w:val="single" w:sz="4" w:space="0" w:color="0098CD"/>
      </w:tblBorders>
      <w:tblCellMar>
        <w:left w:w="284" w:type="dxa"/>
        <w:right w:w="284" w:type="dxa"/>
      </w:tblCellMar>
    </w:tblPr>
  </w:style>
  <w:style w:type="numbering" w:customStyle="1" w:styleId="VietasUNIRcombinada">
    <w:name w:val="ViñetasUNIR_combinada"/>
    <w:uiPriority w:val="99"/>
    <w:rsid w:val="00C37777"/>
  </w:style>
  <w:style w:type="paragraph" w:styleId="Encabezado">
    <w:name w:val="header"/>
    <w:basedOn w:val="Normal"/>
    <w:link w:val="EncabezadoCar"/>
    <w:uiPriority w:val="99"/>
    <w:qFormat/>
    <w:rsid w:val="00D30434"/>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D30434"/>
    <w:rPr>
      <w:rFonts w:ascii="UnitOT-Light" w:hAnsi="UnitOT-Light" w:cs="Times New Roman"/>
      <w:color w:val="333333"/>
      <w:szCs w:val="24"/>
      <w:lang w:eastAsia="es-ES"/>
    </w:rPr>
  </w:style>
  <w:style w:type="paragraph" w:styleId="Piedepgina">
    <w:name w:val="footer"/>
    <w:basedOn w:val="Normal"/>
    <w:link w:val="PiedepginaCar"/>
    <w:uiPriority w:val="24"/>
    <w:unhideWhenUsed/>
    <w:qFormat/>
    <w:rsid w:val="00E7167D"/>
    <w:pPr>
      <w:tabs>
        <w:tab w:val="center" w:pos="4252"/>
        <w:tab w:val="right" w:pos="8504"/>
      </w:tabs>
      <w:spacing w:line="240" w:lineRule="auto"/>
    </w:pPr>
  </w:style>
  <w:style w:type="character" w:customStyle="1" w:styleId="PiedepginaCar">
    <w:name w:val="Pie de página Car"/>
    <w:basedOn w:val="Fuentedeprrafopredeter"/>
    <w:link w:val="Piedepgina"/>
    <w:uiPriority w:val="24"/>
    <w:rsid w:val="00E7167D"/>
    <w:rPr>
      <w:rFonts w:ascii="Calibri" w:hAnsi="Calibri" w:cs="Times New Roman"/>
      <w:color w:val="333333"/>
      <w:sz w:val="24"/>
      <w:szCs w:val="24"/>
      <w:lang w:eastAsia="es-ES"/>
    </w:rPr>
  </w:style>
  <w:style w:type="paragraph" w:styleId="Textodeglobo">
    <w:name w:val="Balloon Text"/>
    <w:basedOn w:val="Normal"/>
    <w:link w:val="TextodegloboCar"/>
    <w:uiPriority w:val="99"/>
    <w:semiHidden/>
    <w:unhideWhenUsed/>
    <w:rsid w:val="00C446B8"/>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446B8"/>
    <w:rPr>
      <w:rFonts w:ascii="Segoe UI" w:hAnsi="Segoe UI" w:cs="Segoe UI"/>
      <w:color w:val="333333"/>
      <w:sz w:val="18"/>
      <w:szCs w:val="18"/>
      <w:lang w:eastAsia="es-ES"/>
    </w:rPr>
  </w:style>
  <w:style w:type="table" w:customStyle="1" w:styleId="UNIR">
    <w:name w:val="UNIR"/>
    <w:basedOn w:val="Tablanormal"/>
    <w:uiPriority w:val="99"/>
    <w:rsid w:val="007E4840"/>
    <w:pPr>
      <w:spacing w:line="240" w:lineRule="auto"/>
    </w:pPr>
    <w:rPr>
      <w:sz w:val="20"/>
    </w:rPr>
    <w:tblPr>
      <w:tblBorders>
        <w:top w:val="single" w:sz="4" w:space="0" w:color="0098CD"/>
        <w:left w:val="single" w:sz="4" w:space="0" w:color="0098CD"/>
        <w:bottom w:val="single" w:sz="4" w:space="0" w:color="0098CD"/>
        <w:right w:val="single" w:sz="4" w:space="0" w:color="0098CD"/>
        <w:insideH w:val="single" w:sz="4" w:space="0" w:color="0098CD"/>
        <w:insideV w:val="single" w:sz="4" w:space="0" w:color="0098CD"/>
      </w:tblBorders>
    </w:tblPr>
  </w:style>
  <w:style w:type="paragraph" w:styleId="Textocomentario">
    <w:name w:val="annotation text"/>
    <w:basedOn w:val="Normal"/>
    <w:link w:val="TextocomentarioCar"/>
    <w:uiPriority w:val="99"/>
    <w:unhideWhenUsed/>
    <w:rsid w:val="009400C5"/>
    <w:pPr>
      <w:spacing w:line="240" w:lineRule="auto"/>
    </w:pPr>
    <w:rPr>
      <w:sz w:val="20"/>
      <w:szCs w:val="20"/>
    </w:rPr>
  </w:style>
  <w:style w:type="character" w:customStyle="1" w:styleId="TextocomentarioCar">
    <w:name w:val="Texto comentario Car"/>
    <w:basedOn w:val="Fuentedeprrafopredeter"/>
    <w:link w:val="Textocomentario"/>
    <w:uiPriority w:val="99"/>
    <w:rsid w:val="009400C5"/>
    <w:rPr>
      <w:rFonts w:ascii="Calibri" w:hAnsi="Calibri" w:cs="Times New Roman"/>
      <w:color w:val="333333"/>
      <w:sz w:val="20"/>
      <w:szCs w:val="20"/>
      <w:lang w:eastAsia="es-ES"/>
    </w:rPr>
  </w:style>
  <w:style w:type="table" w:customStyle="1" w:styleId="TablaUNIR30">
    <w:name w:val="Tabla UNIR 3"/>
    <w:basedOn w:val="Tablanormal"/>
    <w:uiPriority w:val="99"/>
    <w:rsid w:val="00472B27"/>
    <w:pPr>
      <w:spacing w:line="240" w:lineRule="auto"/>
    </w:pPr>
    <w:rPr>
      <w:rFonts w:ascii="UnitOT-Light" w:hAnsi="UnitOT-Light"/>
      <w:sz w:val="20"/>
    </w:rPr>
    <w:tblPr>
      <w:jc w:val="center"/>
      <w:tblBorders>
        <w:top w:val="single" w:sz="4" w:space="0" w:color="0098CD"/>
        <w:bottom w:val="single" w:sz="4" w:space="0" w:color="0098CD"/>
        <w:insideH w:val="single" w:sz="4" w:space="0" w:color="0098CD"/>
        <w:insideV w:val="single" w:sz="4" w:space="0" w:color="0098CD"/>
      </w:tblBorders>
      <w:tblCellMar>
        <w:top w:w="113" w:type="dxa"/>
      </w:tblCellMar>
    </w:tblPr>
    <w:trPr>
      <w:jc w:val="center"/>
    </w:trPr>
    <w:tcPr>
      <w:shd w:val="clear" w:color="auto" w:fill="FFFFFF" w:themeFill="background1"/>
      <w:vAlign w:val="center"/>
    </w:tcPr>
    <w:tblStylePr w:type="firstRow">
      <w:pPr>
        <w:jc w:val="center"/>
      </w:pPr>
      <w:rPr>
        <w:rFonts w:ascii="UnitOT-Medi" w:hAnsi="UnitOT-Medi"/>
        <w:b w:val="0"/>
        <w:color w:val="333333"/>
        <w:sz w:val="20"/>
      </w:rPr>
      <w:tblPr/>
      <w:trPr>
        <w:tblHeader/>
      </w:trPr>
      <w:tcPr>
        <w:shd w:val="clear" w:color="auto" w:fill="E6F4F9"/>
        <w:vAlign w:val="center"/>
      </w:tcPr>
    </w:tblStylePr>
  </w:style>
  <w:style w:type="paragraph" w:customStyle="1" w:styleId="Textocajaactividades">
    <w:name w:val="Texto_caja_actividades"/>
    <w:basedOn w:val="TtuloApartado3"/>
    <w:qFormat/>
    <w:rsid w:val="00D74F0A"/>
    <w:pPr>
      <w:spacing w:line="240" w:lineRule="auto"/>
      <w:jc w:val="center"/>
    </w:pPr>
    <w:rPr>
      <w:sz w:val="22"/>
      <w:szCs w:val="22"/>
    </w:rPr>
  </w:style>
  <w:style w:type="character" w:styleId="Mencinsinresolver">
    <w:name w:val="Unresolved Mention"/>
    <w:basedOn w:val="Fuentedeprrafopredeter"/>
    <w:uiPriority w:val="99"/>
    <w:semiHidden/>
    <w:unhideWhenUsed/>
    <w:rsid w:val="00F17AB3"/>
    <w:rPr>
      <w:color w:val="605E5C"/>
      <w:shd w:val="clear" w:color="auto" w:fill="E1DFDD"/>
    </w:rPr>
  </w:style>
  <w:style w:type="table" w:customStyle="1" w:styleId="Tabladecuadrcula5oscura-nfasis5111">
    <w:name w:val="Tabla de cuadrícula 5 oscura - Énfasis 5111"/>
    <w:basedOn w:val="Tablanormal"/>
    <w:uiPriority w:val="50"/>
    <w:rsid w:val="008A2D1A"/>
    <w:pPr>
      <w:spacing w:line="240" w:lineRule="auto"/>
    </w:pPr>
    <w:tblPr>
      <w:tblStyleRowBandSize w:val="1"/>
      <w:tblStyleColBandSize w:val="1"/>
      <w:tblInd w:w="0" w:type="nil"/>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9E2F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472C4"/>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472C4"/>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472C4"/>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472C4"/>
      </w:tcPr>
    </w:tblStylePr>
    <w:tblStylePr w:type="band1Vert">
      <w:tblPr/>
      <w:tcPr>
        <w:shd w:val="clear" w:color="auto" w:fill="B4C6E7"/>
      </w:tcPr>
    </w:tblStylePr>
  </w:style>
  <w:style w:type="table" w:customStyle="1" w:styleId="Tabladecuadrcula5oscura-nfasis51">
    <w:name w:val="Tabla de cuadrícula 5 oscura - Énfasis 51"/>
    <w:basedOn w:val="Tablanormal"/>
    <w:uiPriority w:val="50"/>
    <w:rsid w:val="008A2D1A"/>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character" w:styleId="Refdecomentario">
    <w:name w:val="annotation reference"/>
    <w:basedOn w:val="Fuentedeprrafopredeter"/>
    <w:uiPriority w:val="99"/>
    <w:semiHidden/>
    <w:unhideWhenUsed/>
    <w:rsid w:val="00832737"/>
    <w:rPr>
      <w:sz w:val="16"/>
      <w:szCs w:val="16"/>
    </w:rPr>
  </w:style>
  <w:style w:type="paragraph" w:styleId="Asuntodelcomentario">
    <w:name w:val="annotation subject"/>
    <w:basedOn w:val="Textocomentario"/>
    <w:next w:val="Textocomentario"/>
    <w:link w:val="AsuntodelcomentarioCar"/>
    <w:uiPriority w:val="99"/>
    <w:semiHidden/>
    <w:unhideWhenUsed/>
    <w:rsid w:val="00832737"/>
    <w:rPr>
      <w:b/>
      <w:bCs/>
    </w:rPr>
  </w:style>
  <w:style w:type="character" w:customStyle="1" w:styleId="AsuntodelcomentarioCar">
    <w:name w:val="Asunto del comentario Car"/>
    <w:basedOn w:val="TextocomentarioCar"/>
    <w:link w:val="Asuntodelcomentario"/>
    <w:uiPriority w:val="99"/>
    <w:semiHidden/>
    <w:rsid w:val="00832737"/>
    <w:rPr>
      <w:rFonts w:ascii="Calibri" w:hAnsi="Calibri" w:cs="Times New Roman"/>
      <w:b/>
      <w:bCs/>
      <w:color w:val="333333"/>
      <w:sz w:val="20"/>
      <w:szCs w:val="20"/>
      <w:lang w:eastAsia="es-ES"/>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line="240" w:lineRule="auto"/>
      <w:jc w:val="center"/>
    </w:pPr>
    <w:rPr>
      <w:rFonts w:ascii="UnitOT-Light" w:eastAsia="UnitOT-Light" w:hAnsi="UnitOT-Light" w:cs="UnitOT-Light"/>
      <w:sz w:val="20"/>
      <w:szCs w:val="20"/>
    </w:rPr>
    <w:tblPr>
      <w:tblStyleRowBandSize w:val="1"/>
      <w:tblStyleColBandSize w:val="1"/>
      <w:tblCellMar>
        <w:top w:w="57" w:type="dxa"/>
        <w:left w:w="115" w:type="dxa"/>
        <w:right w:w="115" w:type="dxa"/>
      </w:tblCellMar>
    </w:tblPr>
    <w:tcPr>
      <w:shd w:val="clear" w:color="auto" w:fill="D9E2F3"/>
      <w:vAlign w:val="center"/>
    </w:tcPr>
  </w:style>
  <w:style w:type="table" w:customStyle="1" w:styleId="a0">
    <w:basedOn w:val="TableNormal"/>
    <w:pPr>
      <w:spacing w:line="240" w:lineRule="auto"/>
      <w:jc w:val="center"/>
    </w:pPr>
    <w:rPr>
      <w:rFonts w:ascii="UnitOT-Light" w:eastAsia="UnitOT-Light" w:hAnsi="UnitOT-Light" w:cs="UnitOT-Light"/>
      <w:sz w:val="20"/>
      <w:szCs w:val="20"/>
    </w:rPr>
    <w:tblPr>
      <w:tblStyleRowBandSize w:val="1"/>
      <w:tblStyleColBandSize w:val="1"/>
      <w:tblCellMar>
        <w:top w:w="57" w:type="dxa"/>
        <w:left w:w="115" w:type="dxa"/>
        <w:right w:w="115" w:type="dxa"/>
      </w:tblCellMar>
    </w:tblPr>
    <w:tcPr>
      <w:shd w:val="clear" w:color="auto" w:fill="D9E2F3"/>
      <w:vAlign w:val="center"/>
    </w:tcPr>
  </w:style>
  <w:style w:type="table" w:customStyle="1" w:styleId="a1">
    <w:basedOn w:val="TableNormal"/>
    <w:pPr>
      <w:spacing w:line="240" w:lineRule="auto"/>
      <w:jc w:val="center"/>
    </w:pPr>
    <w:rPr>
      <w:rFonts w:ascii="UnitOT-Light" w:eastAsia="UnitOT-Light" w:hAnsi="UnitOT-Light" w:cs="UnitOT-Light"/>
      <w:sz w:val="20"/>
      <w:szCs w:val="20"/>
    </w:rPr>
    <w:tblPr>
      <w:tblStyleRowBandSize w:val="1"/>
      <w:tblStyleColBandSize w:val="1"/>
      <w:tblCellMar>
        <w:top w:w="11" w:type="dxa"/>
        <w:left w:w="115" w:type="dxa"/>
        <w:bottom w:w="11" w:type="dxa"/>
        <w:right w:w="115" w:type="dxa"/>
      </w:tblCellMar>
    </w:tblPr>
    <w:tcPr>
      <w:shd w:val="clear" w:color="auto" w:fill="D9E2F3"/>
      <w:vAlign w:val="center"/>
    </w:tcPr>
    <w:tblStylePr w:type="firstRow">
      <w:pPr>
        <w:jc w:val="center"/>
      </w:pPr>
      <w:rPr>
        <w:rFonts w:ascii="UnitOT-Medi" w:eastAsia="UnitOT-Medi" w:hAnsi="UnitOT-Medi" w:cs="UnitOT-Medi"/>
        <w:b w:val="0"/>
        <w:color w:val="333333"/>
        <w:sz w:val="20"/>
        <w:szCs w:val="20"/>
      </w:rPr>
      <w:tblPr/>
      <w:tcPr>
        <w:shd w:val="clear" w:color="auto" w:fill="E6F4F9"/>
        <w:vAlign w:val="cente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Personalizado 30">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098CD"/>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0a70e875-3d35-4be2-921f-7117c31bab9b" xsi:nil="true"/>
    <lcf76f155ced4ddcb4097134ff3c332f xmlns="408be90b-7af1-4348-adf8-80036b355e81">
      <Terms xmlns="http://schemas.microsoft.com/office/infopath/2007/PartnerControls"/>
    </lcf76f155ced4ddcb4097134ff3c332f>
    <_Flow_SignoffStatus xmlns="408be90b-7af1-4348-adf8-80036b355e81" xsi:nil="true"/>
  </documentManagement>
</p:properties>
</file>

<file path=customXml/item3.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bayH0uQlx91SUpIV1rgoFTOHFSA==">AMUW2mUPNqZZpkBRkIQ3ifFHI9GuHVTfxySinLAk7gMck8QGVuqrct8lUirZkbgvXdD6i+5PYmwynrQ48bkVyNEGngo+0SgMY+T74teNBOuJXfyyn1RHZAwHHtIRHl5zGoRHkq/pQ/pv</go:docsCustomData>
</go:gDocsCustomXmlDataStorage>
</file>

<file path=customXml/item4.xml><?xml version="1.0" encoding="utf-8"?>
<ct:contentTypeSchema xmlns:ct="http://schemas.microsoft.com/office/2006/metadata/contentType" xmlns:ma="http://schemas.microsoft.com/office/2006/metadata/properties/metaAttributes" ct:_="" ma:_="" ma:contentTypeName="Documento" ma:contentTypeID="0x010100E8806F2729861B41B7EC49B6DEC02BCC" ma:contentTypeVersion="19" ma:contentTypeDescription="Crear nuevo documento." ma:contentTypeScope="" ma:versionID="aa060be1a5dddb67ccbe269a5a60c7d1">
  <xsd:schema xmlns:xsd="http://www.w3.org/2001/XMLSchema" xmlns:xs="http://www.w3.org/2001/XMLSchema" xmlns:p="http://schemas.microsoft.com/office/2006/metadata/properties" xmlns:ns2="408be90b-7af1-4348-adf8-80036b355e81" xmlns:ns3="0a70e875-3d35-4be2-921f-7117c31bab9b" targetNamespace="http://schemas.microsoft.com/office/2006/metadata/properties" ma:root="true" ma:fieldsID="0ae0c9da05c0f6f4972abc3daf7f3b3b" ns2:_="" ns3:_="">
    <xsd:import namespace="408be90b-7af1-4348-adf8-80036b355e81"/>
    <xsd:import namespace="0a70e875-3d35-4be2-921f-7117c31bab9b"/>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AutoKeyPoints" minOccurs="0"/>
                <xsd:element ref="ns2:MediaServiceKeyPoint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element ref="ns2:_Flow_Signoff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8be90b-7af1-4348-adf8-80036b355e8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17631b59-e624-4eb7-963c-219f14f887a3"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_Flow_SignoffStatus" ma:index="26" nillable="true" ma:displayName="Estado de aprobación" ma:internalName="Estado_x0020_de_x0020_aprobaci_x00f3_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a70e875-3d35-4be2-921f-7117c31bab9b"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c7f67346-78c9-4c4d-b954-8d350fdf60db}" ma:internalName="TaxCatchAll" ma:showField="CatchAllData" ma:web="0a70e875-3d35-4be2-921f-7117c31bab9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B150001-A68C-40C8-83AE-528FF46811A4}">
  <ds:schemaRefs>
    <ds:schemaRef ds:uri="http://schemas.microsoft.com/sharepoint/v3/contenttype/forms"/>
  </ds:schemaRefs>
</ds:datastoreItem>
</file>

<file path=customXml/itemProps2.xml><?xml version="1.0" encoding="utf-8"?>
<ds:datastoreItem xmlns:ds="http://schemas.openxmlformats.org/officeDocument/2006/customXml" ds:itemID="{F4284BC0-8FFB-46F1-A895-FEDA9C07E501}">
  <ds:schemaRefs>
    <ds:schemaRef ds:uri="http://purl.org/dc/elements/1.1/"/>
    <ds:schemaRef ds:uri="http://schemas.microsoft.com/office/2006/documentManagement/types"/>
    <ds:schemaRef ds:uri="408be90b-7af1-4348-adf8-80036b355e81"/>
    <ds:schemaRef ds:uri="http://schemas.microsoft.com/office/infopath/2007/PartnerControls"/>
    <ds:schemaRef ds:uri="http://purl.org/dc/dcmitype/"/>
    <ds:schemaRef ds:uri="http://schemas.openxmlformats.org/package/2006/metadata/core-properties"/>
    <ds:schemaRef ds:uri="http://schemas.microsoft.com/office/2006/metadata/properties"/>
    <ds:schemaRef ds:uri="http://www.w3.org/XML/1998/namespace"/>
    <ds:schemaRef ds:uri="0a70e875-3d35-4be2-921f-7117c31bab9b"/>
    <ds:schemaRef ds:uri="http://purl.org/dc/terms/"/>
  </ds:schemaRefs>
</ds:datastoreItem>
</file>

<file path=customXml/itemProps3.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4.xml><?xml version="1.0" encoding="utf-8"?>
<ds:datastoreItem xmlns:ds="http://schemas.openxmlformats.org/officeDocument/2006/customXml" ds:itemID="{857721D2-D85F-4D2B-837C-76B2B50446D0}"/>
</file>

<file path=docProps/app.xml><?xml version="1.0" encoding="utf-8"?>
<Properties xmlns="http://schemas.openxmlformats.org/officeDocument/2006/extended-properties" xmlns:vt="http://schemas.openxmlformats.org/officeDocument/2006/docPropsVTypes">
  <Template>Normal</Template>
  <TotalTime>6</TotalTime>
  <Pages>3</Pages>
  <Words>562</Words>
  <Characters>3096</Characters>
  <Application>Microsoft Office Word</Application>
  <DocSecurity>0</DocSecurity>
  <Lines>25</Lines>
  <Paragraphs>7</Paragraphs>
  <ScaleCrop>false</ScaleCrop>
  <Company/>
  <LinksUpToDate>false</LinksUpToDate>
  <CharactersWithSpaces>3651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Natalia Asturillo</dc:creator>
  <cp:lastModifiedBy>Sara Rey García</cp:lastModifiedBy>
  <cp:revision>14</cp:revision>
  <dcterms:created xsi:type="dcterms:W3CDTF">2020-12-01T09:34:00Z</dcterms:created>
  <dcterms:modified xsi:type="dcterms:W3CDTF">2023-04-14T11:12:00Z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0x010100E8806F2729861B41B7EC49B6DEC02BCC</vt:lpwstr>
  </property>
  <property fmtid="{D5CDD505-2E9C-101B-9397-08002B2CF9AE}" pid="3" name="MediaServiceImageTags">
    <vt:lpwstr/>
  </property>
</Properties>
</file>