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001-Junta-abril-06</w:t>
      </w:r>
    </w:p>
    <w:bookmarkStart w:id="20" w:name="X630c6ff61aec938de2154f800d6b687b958eb8d"/>
    <w:p>
      <w:pPr>
        <w:pStyle w:val="Heading1"/>
      </w:pPr>
      <w:r>
        <w:t xml:space="preserve">Resumen de Junta / Avisos a Vecinos - Abril 6</w:t>
      </w:r>
    </w:p>
    <w:bookmarkStart w:id="9" w:name="cuotas"/>
    <w:p>
      <w:pPr>
        <w:pStyle w:val="Heading2"/>
      </w:pPr>
      <w:r>
        <w:rPr>
          <w:b/>
          <w:bCs/>
        </w:rPr>
        <w:t xml:space="preserve">Cuotas</w:t>
      </w:r>
    </w:p>
    <w:p>
      <w:pPr>
        <w:pStyle w:val="FirstParagraph"/>
      </w:pPr>
      <w:r>
        <w:t xml:space="preserve">La mensualidad ya subió después de una aprobación por mayoría de los vecinos durante la asamblea. Esto fue porque tenemos varios morosos y la inflación está causando que suban los costos de mantenimiento, seguridad, luz y agua.</w:t>
      </w:r>
    </w:p>
    <w:p>
      <w:pPr>
        <w:pStyle w:val="BodyText"/>
      </w:pPr>
      <w:r>
        <w:t xml:space="preserve">Los que pagamos el año en abril ya nos tocaría pagar nuevamente, ya que el pago que hicimos cubrió hasta marzo.</w:t>
      </w:r>
    </w:p>
    <w:p>
      <w:pPr>
        <w:pStyle w:val="BodyText"/>
      </w:pPr>
      <w:r>
        <w:t xml:space="preserve">Dado a la cantidad de morosos, ya no aplica que paguemos 11 meses por 12 meses.</w:t>
      </w:r>
    </w:p>
    <w:bookmarkEnd w:id="9"/>
    <w:bookmarkStart w:id="10" w:name="cerca-eléctrica"/>
    <w:p>
      <w:pPr>
        <w:pStyle w:val="Heading2"/>
      </w:pPr>
      <w:r>
        <w:rPr>
          <w:b/>
          <w:bCs/>
        </w:rPr>
        <w:t xml:space="preserve">Cerca eléctrica</w:t>
      </w:r>
    </w:p>
    <w:p>
      <w:pPr>
        <w:pStyle w:val="FirstParagraph"/>
      </w:pPr>
      <w:r>
        <w:t xml:space="preserve">La cerca eléctrica de las B está dañada nuevamente. Esto es porque el arreglo que se hizo temporal ya está fallando por el desgaste solar. Está pendiente que venga a revisarla el técnico de la cerca. Sería conveniente que le den mantenimiento general.</w:t>
      </w:r>
    </w:p>
    <w:p>
      <w:pPr>
        <w:pStyle w:val="BodyText"/>
      </w:pPr>
      <w:r>
        <w:t xml:space="preserve">Un vecino comentó que la cerca eléctrica está colgada de su cerca perimetral y que si se podría solicitar la separación, para que la cerca eléctrica tenga su propia estructura independiente. Esto, por si en algún momento se tiene que quitar o modificar su muro, no afecte la cerca de los demás. La mesa comentó que se iba a solicitar que, durante la revisión y mantenimiento, se realice esta separación.</w:t>
      </w:r>
    </w:p>
    <w:bookmarkEnd w:id="10"/>
    <w:bookmarkStart w:id="11" w:name="temas-administrativos"/>
    <w:p>
      <w:pPr>
        <w:pStyle w:val="Heading2"/>
      </w:pPr>
      <w:r>
        <w:t xml:space="preserve">Temas administrativos</w:t>
      </w:r>
    </w:p>
    <w:p>
      <w:pPr>
        <w:pStyle w:val="FirstParagraph"/>
      </w:pPr>
      <w:r>
        <w:t xml:space="preserve">Se está trabajando en el borrador del acta de la asamblea para enviarlo a la notaría para su ratificación.</w:t>
      </w:r>
    </w:p>
    <w:p>
      <w:pPr>
        <w:pStyle w:val="BodyText"/>
      </w:pPr>
      <w:r>
        <w:t xml:space="preserve">Ya está aprobado el documento por parte de la constructora para que la notaría nos lo entregue. Este documento era el que faltaba para poder solucionar el tema del cambio y corrección de nombre. Con esto, se estima que para finales de mayo ya contemos con una cuenta para poder pagar por transferencia.</w:t>
      </w:r>
    </w:p>
    <w:p>
      <w:pPr>
        <w:pStyle w:val="BodyText"/>
      </w:pPr>
      <w:r>
        <w:t xml:space="preserve">Se logró generar la aprobación a través de Jorge Franco, quien fue el enlace de la constructora para la entrega inicial del coto.</w:t>
      </w:r>
    </w:p>
    <w:p>
      <w:pPr>
        <w:pStyle w:val="BodyText"/>
      </w:pPr>
      <w:r>
        <w:t xml:space="preserve">El documento lo entregará directamente la notaría y se estima un plazo de una a dos semanas para la entrega.</w:t>
      </w:r>
    </w:p>
    <w:bookmarkEnd w:id="11"/>
    <w:bookmarkStart w:id="12" w:name="sistema-de-placas-y-accesos"/>
    <w:p>
      <w:pPr>
        <w:pStyle w:val="Heading2"/>
      </w:pPr>
      <w:r>
        <w:rPr>
          <w:b/>
          <w:bCs/>
        </w:rPr>
        <w:t xml:space="preserve">Sistema de placas y accesos</w:t>
      </w:r>
    </w:p>
    <w:p>
      <w:pPr>
        <w:pStyle w:val="FirstParagraph"/>
      </w:pPr>
      <w:r>
        <w:t xml:space="preserve">Se dañó la base de datos de placas durante un apagón reciente, lo que generó pérdida de información. Se va a pedir apoyo a los vocales de cada cuadra para volver a llenar la base de datos, así como a los vecinos para actualizar las placas de sus vehículos en caso de cambios. Se les agradece de antemano su paciencia.</w:t>
      </w:r>
    </w:p>
    <w:p>
      <w:pPr>
        <w:pStyle w:val="BodyText"/>
      </w:pPr>
      <w:r>
        <w:t xml:space="preserve">Durante el apagón no se detectó ninguna falla en el sistema de tags. En caso de que surja algún problema, la mesa queda a disposición para corregirlo de inmediato. Por el momento, no se ha reportado ninguna falla con los tags.</w:t>
      </w:r>
    </w:p>
    <w:bookmarkEnd w:id="12"/>
    <w:bookmarkStart w:id="13" w:name="evaluación-de-aplicación"/>
    <w:p>
      <w:pPr>
        <w:pStyle w:val="Heading2"/>
      </w:pPr>
      <w:r>
        <w:t xml:space="preserve">Evaluación de aplicación</w:t>
      </w:r>
    </w:p>
    <w:p>
      <w:pPr>
        <w:pStyle w:val="FirstParagraph"/>
      </w:pPr>
      <w:r>
        <w:t xml:space="preserve">Sobre la app que se mencionó en la asamblea, se están valorando demos de tres aplicaciones para comparar su funcionalidad. Si resulta viable, se planea presentarlo como propuesta para los vecinos, ya que podría implicar una mejora en accesos e ingresos, pero también requiere un ajuste en su uso por parte de los vecinos.</w:t>
      </w:r>
    </w:p>
    <w:p>
      <w:pPr>
        <w:pStyle w:val="BodyText"/>
      </w:pPr>
      <w:r>
        <w:t xml:space="preserve">El tema de la aplicación es que, al ser un sistema automatizado, es muy estricto en cuestión de accesos y permisos. Es decir, si se está al corriente, el sistema funciona normalmente; pero si se está en morosidad, el sistema automáticamente limita accesos. Se plantearán bien los beneficios y limitaciones una vez validado y probado por algunos vecinos y la mesa. Se comentó que se invitará a quienes asisten a las juntas mensuales.</w:t>
      </w:r>
    </w:p>
    <w:bookmarkEnd w:id="13"/>
    <w:bookmarkStart w:id="15" w:name="actividades-comunitarias"/>
    <w:p>
      <w:pPr>
        <w:pStyle w:val="Heading2"/>
      </w:pPr>
      <w:r>
        <w:t xml:space="preserve">Actividades comunitarias</w:t>
      </w:r>
    </w:p>
    <w:p>
      <w:pPr>
        <w:pStyle w:val="FirstParagraph"/>
      </w:pPr>
      <w:r>
        <w:t xml:space="preserve">En cuestión de actividades apoyadas por la mesa, se lanzará una invitación a clases de yoga en el parque para hacer uso del espacio común. Se intentará realizar una vez al mes inicialmente.</w:t>
      </w:r>
    </w:p>
    <w:p>
      <w:pPr>
        <w:pStyle w:val="BodyText"/>
      </w:pPr>
      <w:r>
        <w:t xml:space="preserve">Otra propuesta que se está viendo son noches de películas en el parque, en las tardes/noches para niños.</w:t>
      </w:r>
    </w:p>
    <w:bookmarkStart w:id="14" w:name="evento-de-pascua"/>
    <w:p>
      <w:pPr>
        <w:pStyle w:val="Heading3"/>
      </w:pPr>
      <w:r>
        <w:t xml:space="preserve">Evento de Pascua</w:t>
      </w:r>
    </w:p>
    <w:p>
      <w:pPr>
        <w:pStyle w:val="FirstParagraph"/>
      </w:pPr>
      <w:r>
        <w:t xml:space="preserve">Entre algunas mamás se están organizando para un evento de Pascua este viernes. Van a lanzar una invitación para quienes estén interesados en registrar a sus hijos y participar. Se les dará una canasta o algo similar, y habrá otras actividades como pintar. Se pedirá un apoyo de 100 pesos por niño; este pago será solo para quienes participen y deberá realizarse el miércoles para poder comprar todo lo necesario para el evento.</w:t>
      </w:r>
    </w:p>
    <w:bookmarkEnd w:id="14"/>
    <w:bookmarkEnd w:id="15"/>
    <w:bookmarkStart w:id="16" w:name="cerca-en-el-parque"/>
    <w:p>
      <w:pPr>
        <w:pStyle w:val="Heading2"/>
      </w:pPr>
      <w:r>
        <w:rPr>
          <w:b/>
          <w:bCs/>
        </w:rPr>
        <w:t xml:space="preserve">Cerca en el parque</w:t>
      </w:r>
    </w:p>
    <w:p>
      <w:pPr>
        <w:pStyle w:val="FirstParagraph"/>
      </w:pPr>
      <w:r>
        <w:t xml:space="preserve">Se preguntó si se va a colocar una cerca para los niños en el parque. Se comentó que se votó y estuvo cerca, pero la mayoría de los presentes en la asamblea no estuvieron a favor de aprobar un presupuesto de 75 mil pesos para la cerca perimetral del parque.</w:t>
      </w:r>
    </w:p>
    <w:p>
      <w:pPr>
        <w:pStyle w:val="BodyText"/>
      </w:pPr>
      <w:r>
        <w:t xml:space="preserve">Como respuesta, algunos vecinos presentes en la junta mensual comentaron si se podría lanzar una convocatoria para que quienes estén interesados en la cerca puedan apoyarla como iniciativa privada, sin que el costo recaiga en el coto.</w:t>
      </w:r>
    </w:p>
    <w:p>
      <w:pPr>
        <w:pStyle w:val="BodyText"/>
      </w:pPr>
      <w:r>
        <w:t xml:space="preserve">Un vecino comentó que, aunque no tiene niños, le genera inconformidad que no haya una forma de limitar el espacio, ya que, aunque los padres estén presentes, los niños pueden salir corriendo. Por tema de seguridad, considera necesario evaluar opciones, buscar cotizaciones más económicas y volver a presentar la propuesta a los vecinos, ya que nadie quiere enfrentar un accidente, especialmente considerando que algunos vehículos circulan a alta velocidad, apesar de varias advertencias.</w:t>
      </w:r>
    </w:p>
    <w:p>
      <w:pPr>
        <w:pStyle w:val="BodyText"/>
      </w:pPr>
      <w:r>
        <w:t xml:space="preserve">La mesa comentó que se podría volver a evaluar el tema y se pidió apoyo con contactos para cotizar y poder abordarlo nuevamente.</w:t>
      </w:r>
    </w:p>
    <w:p>
      <w:pPr>
        <w:pStyle w:val="BodyText"/>
      </w:pPr>
      <w:r>
        <w:t xml:space="preserve">De los presentes en la junta mensual, la mayoría solicitó que el tema se vuelva a tratar con todos los vecinos. La mesa comentó que lo consideran un tema de seguridad, por el riesgo y la responsabilidad que implicaría en caso de un accidente.</w:t>
      </w:r>
    </w:p>
    <w:bookmarkEnd w:id="16"/>
    <w:bookmarkStart w:id="18" w:name="limpieza-y-mantenimiento"/>
    <w:p>
      <w:pPr>
        <w:pStyle w:val="Heading2"/>
      </w:pPr>
      <w:r>
        <w:t xml:space="preserve">Limpieza y mantenimiento</w:t>
      </w:r>
    </w:p>
    <w:p>
      <w:pPr>
        <w:pStyle w:val="FirstParagraph"/>
      </w:pPr>
      <w:r>
        <w:t xml:space="preserve">Se está revisando nuevamente el tema de limpieza de la zanja que hizo el ayuntamiento, ya que hay basura que personas externas están arrojando. Se comentó que Don Carlos estará gestionando apoyo con el ayuntamiento.</w:t>
      </w:r>
    </w:p>
    <w:bookmarkStart w:id="17" w:name="alumbrado"/>
    <w:p>
      <w:pPr>
        <w:pStyle w:val="Heading3"/>
      </w:pPr>
      <w:r>
        <w:t xml:space="preserve">Alumbrado</w:t>
      </w:r>
    </w:p>
    <w:p>
      <w:pPr>
        <w:pStyle w:val="FirstParagraph"/>
      </w:pPr>
      <w:r>
        <w:t xml:space="preserve">Se reportó que una lámpara sigue fallando. La mesa comentó que ya se revisó y no es el foco; sospechan que es una falla eléctrica. El personal de mantenimiento no ha podido acudir solo por una lámpara, pero ya programaron una visita para revisar varias lámparas y conexiones eléctricas, y se les pedirá que revisen también esta lámpara.</w:t>
      </w:r>
    </w:p>
    <w:bookmarkEnd w:id="17"/>
    <w:bookmarkEnd w:id="18"/>
    <w:bookmarkStart w:id="19" w:name="siapa-y-suministro-de-agua"/>
    <w:p>
      <w:pPr>
        <w:pStyle w:val="Heading2"/>
      </w:pPr>
      <w:r>
        <w:rPr>
          <w:b/>
          <w:bCs/>
        </w:rPr>
        <w:t xml:space="preserve">SIAPA y suministro de agua</w:t>
      </w:r>
    </w:p>
    <w:p>
      <w:pPr>
        <w:pStyle w:val="FirstParagraph"/>
      </w:pPr>
      <w:r>
        <w:t xml:space="preserve">Desde que fueron varios representantes de la mesas de los cotos ya se han visto menos recortes de agua continuos y en los últimos días ha sido fluido la presión.</w:t>
      </w:r>
    </w:p>
    <w:p>
      <w:pPr>
        <w:pStyle w:val="BodyText"/>
      </w:pPr>
      <w:r>
        <w:t xml:space="preserve">Se reportó que la mesa dialogó con SIAPA el día en que estuvieron realizando trabajos por Plaza Foret. Se comentó que se trata de un pozo que estaba en mal estado y que SIAPA utilizó equipo especializado para darle mantenimiento: extrajeron el agua, limpiaron el pozo y realizaron pruebas de laboratorio para verificar la calidad del agua. SIAPA confirmó que están rehabilitando el pozo para uso en la zona de Foret. Se preguntó si esa agua llegará al coto, pero por el momento no pudieron confirmarlo.</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001-Junta-abril-06</dc:title>
  <dc:creator/>
  <cp:keywords/>
  <dcterms:created xsi:type="dcterms:W3CDTF">2026-04-07T15:22:22Z</dcterms:created>
  <dcterms:modified xsi:type="dcterms:W3CDTF">2026-04-07T15:22:22Z</dcterms:modified>
</cp:coreProperties>
</file>

<file path=docProps/custom.xml><?xml version="1.0" encoding="utf-8"?>
<Properties xmlns="http://schemas.openxmlformats.org/officeDocument/2006/custom-properties" xmlns:vt="http://schemas.openxmlformats.org/officeDocument/2006/docPropsVTypes"/>
</file>