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A89EF" w14:textId="77777777" w:rsidR="00F37D68" w:rsidRDefault="00F37D68" w:rsidP="00F37D68">
      <w:pPr>
        <w:rPr>
          <w:rFonts w:ascii="Times New Roman" w:hAnsi="Times New Roman" w:cs="Times New Roman"/>
          <w:sz w:val="40"/>
          <w:szCs w:val="40"/>
        </w:rPr>
      </w:pPr>
      <w:r>
        <w:rPr>
          <w:rFonts w:ascii="Times New Roman" w:hAnsi="Times New Roman" w:cs="Times New Roman"/>
          <w:sz w:val="40"/>
          <w:szCs w:val="40"/>
        </w:rPr>
        <w:t>Đặc tả use case:</w:t>
      </w:r>
    </w:p>
    <w:p w14:paraId="2ACA67F2"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Quản lý nhân viên </w:t>
      </w:r>
    </w:p>
    <w:p w14:paraId="32028BC0"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Tóm tắt: Use case cho phép người quản trị quản lí các thông tin của nhân viên như thêm , xóa, sửa một nhân viên và có khả năng thống kê lương, tra cứu nhân viên .</w:t>
      </w:r>
    </w:p>
    <w:p w14:paraId="26B8209D"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Dòng sự kiện chính : khi người quản trị muốn thêm, xóa, sửa một nhân viên hay tìm thông tin của nhân viên, thống kê lương tháng của một nhân viên ở các chức vụ, phòng ban thì use case này sẽ được thực hiện.</w:t>
      </w:r>
    </w:p>
    <w:p w14:paraId="00C7F50A"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Người quản trị chọn quản lý nhân viên . Giao diện sẽ được hiển thị trên màn hình. Người quản trị chọn chức năng và thực thi.</w:t>
      </w:r>
    </w:p>
    <w:p w14:paraId="1210377C"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Dòng sự kiện phụ : không có</w:t>
      </w:r>
    </w:p>
    <w:p w14:paraId="132D4207"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 xml:space="preserve">Điều kiện tiên quyết: người quản trị phải đăng nhập vào hệ thống  </w:t>
      </w:r>
    </w:p>
    <w:p w14:paraId="4A4ACB70"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Điều kiện hậu quyết: nếu thực thi thành công hệ thống sẽ cập nhật lại và lưu vào CSDL. Ngươcj lại hệ thống được giữ nguyên.</w:t>
      </w:r>
    </w:p>
    <w:p w14:paraId="326B756C" w14:textId="77777777" w:rsidR="00F37D68" w:rsidRDefault="00F37D68" w:rsidP="00F37D68">
      <w:pPr>
        <w:rPr>
          <w:rFonts w:ascii="Times New Roman" w:hAnsi="Times New Roman" w:cs="Times New Roman"/>
          <w:sz w:val="28"/>
          <w:szCs w:val="28"/>
        </w:rPr>
      </w:pPr>
    </w:p>
    <w:p w14:paraId="5F84776A"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Chăm sóc khách hàng</w:t>
      </w:r>
    </w:p>
    <w:p w14:paraId="77E60CC6"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Tóm tắt: use case này được thực hiện khi khách hàng gửi một câu hỏi hay một khiếu nại đối với các công tác thực hiện nhân viên phụ trách sẽ giải quyết những vấn đề, nhân viên có thể thống kê lượng vấn đề hay tra cứu nội dung của nó.</w:t>
      </w:r>
    </w:p>
    <w:p w14:paraId="4F84FE04"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 xml:space="preserve">Dòng sự kiện chính : khi nhân viên quản lý muốn tra cứu, thống kê lượng vấn đề các tuần, hay biết thông tin khách hàng nào yêu cầu cần được hỗ trợ. </w:t>
      </w:r>
    </w:p>
    <w:p w14:paraId="3C11C37C"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Nhân viên quản lý phải chọn phần chăm sóc khách hàng thì giao diện hệ thống sẽ hiển thị ra.</w:t>
      </w:r>
    </w:p>
    <w:p w14:paraId="10853255"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 xml:space="preserve">Dòng sự kiện phụ: không có </w:t>
      </w:r>
    </w:p>
    <w:p w14:paraId="60E8A8E4"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Điều kiện tiên quyết: nhân viên phải đăng nhập .</w:t>
      </w:r>
    </w:p>
    <w:p w14:paraId="58A40DA4" w14:textId="77777777" w:rsidR="00F37D68" w:rsidRDefault="00F37D68" w:rsidP="00F37D68">
      <w:pPr>
        <w:rPr>
          <w:rFonts w:ascii="Times New Roman" w:hAnsi="Times New Roman" w:cs="Times New Roman"/>
          <w:sz w:val="28"/>
          <w:szCs w:val="28"/>
        </w:rPr>
      </w:pPr>
      <w:r>
        <w:rPr>
          <w:rFonts w:ascii="Times New Roman" w:hAnsi="Times New Roman" w:cs="Times New Roman"/>
          <w:sz w:val="28"/>
          <w:szCs w:val="28"/>
        </w:rPr>
        <w:t>Điều kiện hậu quyết: giải quyết vấn đề của khách hàng và gửi đi. Ngược lại nếu không giải quyết vấn đề vẫn ở CSDL.</w:t>
      </w:r>
    </w:p>
    <w:p w14:paraId="28AC2C1D" w14:textId="77777777" w:rsidR="00F37D68" w:rsidRDefault="00F37D68" w:rsidP="00F37D68">
      <w:pPr>
        <w:rPr>
          <w:rFonts w:ascii="Times New Roman" w:hAnsi="Times New Roman" w:cs="Times New Roman"/>
          <w:sz w:val="40"/>
          <w:szCs w:val="40"/>
        </w:rPr>
      </w:pPr>
    </w:p>
    <w:p w14:paraId="70251EB6" w14:textId="77777777" w:rsidR="00F37D68" w:rsidRDefault="00F37D68" w:rsidP="00F37D68">
      <w:pPr>
        <w:rPr>
          <w:rFonts w:ascii="Times New Roman" w:hAnsi="Times New Roman" w:cs="Times New Roman"/>
          <w:sz w:val="40"/>
          <w:szCs w:val="40"/>
        </w:rPr>
      </w:pPr>
    </w:p>
    <w:p w14:paraId="5B182593" w14:textId="77777777" w:rsidR="00F37D68" w:rsidRDefault="00F37D68" w:rsidP="00F37D68">
      <w:pPr>
        <w:rPr>
          <w:rFonts w:ascii="Times New Roman" w:hAnsi="Times New Roman" w:cs="Times New Roman"/>
          <w:sz w:val="48"/>
          <w:szCs w:val="48"/>
        </w:rPr>
      </w:pPr>
      <w:r>
        <w:rPr>
          <w:rFonts w:ascii="Times New Roman" w:hAnsi="Times New Roman" w:cs="Times New Roman"/>
          <w:sz w:val="48"/>
          <w:szCs w:val="48"/>
        </w:rPr>
        <w:lastRenderedPageBreak/>
        <w:t>Use case</w:t>
      </w:r>
    </w:p>
    <w:p w14:paraId="4866632D" w14:textId="77777777" w:rsidR="00F37D68" w:rsidRDefault="00F37D68" w:rsidP="00F37D68">
      <w:pPr>
        <w:pStyle w:val="oancuaDanhsach"/>
        <w:numPr>
          <w:ilvl w:val="0"/>
          <w:numId w:val="1"/>
        </w:numPr>
        <w:rPr>
          <w:rFonts w:ascii="Times New Roman" w:hAnsi="Times New Roman" w:cs="Times New Roman"/>
          <w:sz w:val="36"/>
          <w:szCs w:val="36"/>
        </w:rPr>
      </w:pPr>
      <w:r>
        <w:rPr>
          <w:rFonts w:ascii="Times New Roman" w:hAnsi="Times New Roman" w:cs="Times New Roman"/>
          <w:sz w:val="36"/>
          <w:szCs w:val="36"/>
        </w:rPr>
        <w:t xml:space="preserve">Chăm sóc khách hàng </w:t>
      </w:r>
    </w:p>
    <w:p w14:paraId="1AF788F8" w14:textId="111D2D52" w:rsidR="00F37D68" w:rsidRDefault="00F37D68" w:rsidP="00F37D68">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223D2C1C" wp14:editId="537380B3">
            <wp:extent cx="5943600" cy="3000375"/>
            <wp:effectExtent l="0" t="0" r="0" b="9525"/>
            <wp:docPr id="2" name="Hình ảnh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254E60D8" w14:textId="77777777" w:rsidR="00F37D68" w:rsidRDefault="00F37D68" w:rsidP="00F37D68">
      <w:pPr>
        <w:pStyle w:val="oancuaDanhsach"/>
        <w:numPr>
          <w:ilvl w:val="0"/>
          <w:numId w:val="1"/>
        </w:numPr>
        <w:rPr>
          <w:rFonts w:ascii="Times New Roman" w:hAnsi="Times New Roman" w:cs="Times New Roman"/>
          <w:sz w:val="48"/>
          <w:szCs w:val="48"/>
        </w:rPr>
      </w:pPr>
      <w:r>
        <w:rPr>
          <w:rFonts w:ascii="Times New Roman" w:hAnsi="Times New Roman" w:cs="Times New Roman"/>
          <w:sz w:val="36"/>
          <w:szCs w:val="36"/>
        </w:rPr>
        <w:t>Quản lý nhân viên</w:t>
      </w:r>
    </w:p>
    <w:p w14:paraId="4AE614A3" w14:textId="761DD064" w:rsidR="00F37D68" w:rsidRDefault="00F37D68" w:rsidP="00F37D68">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1FD1E492" wp14:editId="6759ABB9">
            <wp:extent cx="5943600" cy="2486025"/>
            <wp:effectExtent l="0" t="0" r="0" b="9525"/>
            <wp:docPr id="1" name="Hình ảnh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77B286B4" w14:textId="77777777" w:rsidR="00F37D68" w:rsidRDefault="00F37D68" w:rsidP="00F37D68">
      <w:pPr>
        <w:rPr>
          <w:rFonts w:ascii="Times New Roman" w:hAnsi="Times New Roman" w:cs="Times New Roman"/>
          <w:sz w:val="48"/>
          <w:szCs w:val="48"/>
        </w:rPr>
      </w:pPr>
    </w:p>
    <w:p w14:paraId="697A96DA" w14:textId="77777777" w:rsidR="00C36700" w:rsidRDefault="00F37D68"/>
    <w:sectPr w:rsidR="00C3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22C4"/>
    <w:multiLevelType w:val="hybridMultilevel"/>
    <w:tmpl w:val="E5E0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12"/>
    <w:rsid w:val="00204AFF"/>
    <w:rsid w:val="00A34896"/>
    <w:rsid w:val="00F37D68"/>
    <w:rsid w:val="00F9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CD4CF-0D5D-4687-A18B-E5B0714C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37D68"/>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99"/>
    <w:qFormat/>
    <w:rsid w:val="00F3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54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dc:creator>
  <cp:keywords/>
  <dc:description/>
  <cp:lastModifiedBy>Gia Huy</cp:lastModifiedBy>
  <cp:revision>2</cp:revision>
  <dcterms:created xsi:type="dcterms:W3CDTF">2020-12-03T15:16:00Z</dcterms:created>
  <dcterms:modified xsi:type="dcterms:W3CDTF">2020-12-03T15:16:00Z</dcterms:modified>
</cp:coreProperties>
</file>