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08" w:rsidRPr="00C6647C" w:rsidRDefault="009D75C8" w:rsidP="00C6647C">
      <w:pPr>
        <w:jc w:val="center"/>
        <w:rPr>
          <w:sz w:val="40"/>
          <w:szCs w:val="40"/>
        </w:rPr>
      </w:pPr>
      <w:r w:rsidRPr="00C6647C">
        <w:rPr>
          <w:rFonts w:hint="eastAsia"/>
          <w:sz w:val="40"/>
          <w:szCs w:val="40"/>
        </w:rPr>
        <w:t>國</w:t>
      </w:r>
      <w:r w:rsidR="00C6647C">
        <w:rPr>
          <w:rFonts w:hint="eastAsia"/>
          <w:sz w:val="40"/>
          <w:szCs w:val="40"/>
        </w:rPr>
        <w:t xml:space="preserve"> </w:t>
      </w:r>
      <w:r w:rsidR="00C6647C" w:rsidRPr="00C6647C">
        <w:rPr>
          <w:rFonts w:hint="eastAsia"/>
          <w:sz w:val="40"/>
          <w:szCs w:val="40"/>
        </w:rPr>
        <w:t xml:space="preserve"> </w:t>
      </w:r>
      <w:r w:rsidRPr="00C6647C">
        <w:rPr>
          <w:rFonts w:hint="eastAsia"/>
          <w:sz w:val="40"/>
          <w:szCs w:val="40"/>
        </w:rPr>
        <w:t>立</w:t>
      </w:r>
      <w:r w:rsidR="00C6647C">
        <w:rPr>
          <w:rFonts w:hint="eastAsia"/>
          <w:sz w:val="40"/>
          <w:szCs w:val="40"/>
        </w:rPr>
        <w:t xml:space="preserve"> </w:t>
      </w:r>
      <w:r w:rsidR="00C6647C" w:rsidRPr="00C6647C">
        <w:rPr>
          <w:rFonts w:hint="eastAsia"/>
          <w:sz w:val="40"/>
          <w:szCs w:val="40"/>
        </w:rPr>
        <w:t xml:space="preserve"> </w:t>
      </w:r>
      <w:r w:rsidRPr="00C6647C">
        <w:rPr>
          <w:rFonts w:hint="eastAsia"/>
          <w:sz w:val="40"/>
          <w:szCs w:val="40"/>
        </w:rPr>
        <w:t>成</w:t>
      </w:r>
      <w:r w:rsidR="00C6647C">
        <w:rPr>
          <w:rFonts w:hint="eastAsia"/>
          <w:sz w:val="40"/>
          <w:szCs w:val="40"/>
        </w:rPr>
        <w:t xml:space="preserve"> </w:t>
      </w:r>
      <w:r w:rsidR="00C6647C" w:rsidRPr="00C6647C">
        <w:rPr>
          <w:rFonts w:hint="eastAsia"/>
          <w:sz w:val="40"/>
          <w:szCs w:val="40"/>
        </w:rPr>
        <w:t xml:space="preserve"> </w:t>
      </w:r>
      <w:r w:rsidRPr="00C6647C">
        <w:rPr>
          <w:rFonts w:hint="eastAsia"/>
          <w:sz w:val="40"/>
          <w:szCs w:val="40"/>
        </w:rPr>
        <w:t>功</w:t>
      </w:r>
      <w:r w:rsidR="00C6647C">
        <w:rPr>
          <w:rFonts w:hint="eastAsia"/>
          <w:sz w:val="40"/>
          <w:szCs w:val="40"/>
        </w:rPr>
        <w:t xml:space="preserve"> </w:t>
      </w:r>
      <w:r w:rsidR="00C6647C" w:rsidRPr="00C6647C">
        <w:rPr>
          <w:rFonts w:hint="eastAsia"/>
          <w:sz w:val="40"/>
          <w:szCs w:val="40"/>
        </w:rPr>
        <w:t xml:space="preserve"> </w:t>
      </w:r>
      <w:r w:rsidRPr="00C6647C">
        <w:rPr>
          <w:rFonts w:hint="eastAsia"/>
          <w:sz w:val="40"/>
          <w:szCs w:val="40"/>
        </w:rPr>
        <w:t>大</w:t>
      </w:r>
      <w:r w:rsidR="00C6647C">
        <w:rPr>
          <w:rFonts w:hint="eastAsia"/>
          <w:sz w:val="40"/>
          <w:szCs w:val="40"/>
        </w:rPr>
        <w:t xml:space="preserve"> </w:t>
      </w:r>
      <w:r w:rsidR="00C6647C" w:rsidRPr="00C6647C">
        <w:rPr>
          <w:rFonts w:hint="eastAsia"/>
          <w:sz w:val="40"/>
          <w:szCs w:val="40"/>
        </w:rPr>
        <w:t xml:space="preserve"> </w:t>
      </w:r>
      <w:r w:rsidRPr="00C6647C">
        <w:rPr>
          <w:rFonts w:hint="eastAsia"/>
          <w:sz w:val="40"/>
          <w:szCs w:val="40"/>
        </w:rPr>
        <w:t>學</w:t>
      </w:r>
    </w:p>
    <w:p w:rsidR="009D75C8" w:rsidRPr="00C6647C" w:rsidRDefault="00C6647C" w:rsidP="009D75C8">
      <w:pPr>
        <w:jc w:val="center"/>
        <w:rPr>
          <w:rFonts w:hint="eastAsia"/>
          <w:sz w:val="40"/>
          <w:szCs w:val="40"/>
        </w:rPr>
      </w:pPr>
      <w:r w:rsidRPr="00C6647C">
        <w:rPr>
          <w:sz w:val="40"/>
          <w:szCs w:val="40"/>
        </w:rPr>
        <w:t>資</w:t>
      </w:r>
      <w:r w:rsidRPr="00C6647C"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訊</w:t>
      </w:r>
      <w:r w:rsidRPr="00C6647C"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工</w:t>
      </w:r>
      <w:r w:rsidRPr="00C6647C"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程</w:t>
      </w:r>
      <w:r w:rsidRPr="00C6647C"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學</w:t>
      </w:r>
      <w:r w:rsidRPr="00C6647C"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系</w:t>
      </w:r>
    </w:p>
    <w:p w:rsidR="00C6647C" w:rsidRDefault="00C6647C" w:rsidP="009D75C8">
      <w:pPr>
        <w:jc w:val="center"/>
        <w:rPr>
          <w:sz w:val="40"/>
          <w:szCs w:val="40"/>
        </w:rPr>
      </w:pPr>
      <w:r w:rsidRPr="00C6647C">
        <w:rPr>
          <w:sz w:val="40"/>
          <w:szCs w:val="40"/>
        </w:rPr>
        <w:t>影</w:t>
      </w:r>
      <w:r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像</w:t>
      </w:r>
      <w:r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處</w:t>
      </w:r>
      <w:r>
        <w:rPr>
          <w:sz w:val="40"/>
          <w:szCs w:val="40"/>
        </w:rPr>
        <w:t xml:space="preserve"> </w:t>
      </w:r>
      <w:r w:rsidRPr="00C6647C">
        <w:rPr>
          <w:sz w:val="40"/>
          <w:szCs w:val="40"/>
        </w:rPr>
        <w:t>理</w:t>
      </w: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Pr="00C6647C" w:rsidRDefault="00C6647C" w:rsidP="009D75C8">
      <w:pPr>
        <w:jc w:val="center"/>
        <w:rPr>
          <w:sz w:val="48"/>
          <w:szCs w:val="40"/>
        </w:rPr>
      </w:pPr>
      <w:r w:rsidRPr="00C6647C">
        <w:rPr>
          <w:rFonts w:hint="eastAsia"/>
          <w:sz w:val="48"/>
          <w:szCs w:val="40"/>
        </w:rPr>
        <w:t>作</w:t>
      </w:r>
      <w:r w:rsidRPr="00C6647C">
        <w:rPr>
          <w:rFonts w:hint="eastAsia"/>
          <w:sz w:val="48"/>
          <w:szCs w:val="40"/>
        </w:rPr>
        <w:t xml:space="preserve"> </w:t>
      </w:r>
      <w:r w:rsidRPr="00C6647C">
        <w:rPr>
          <w:rFonts w:hint="eastAsia"/>
          <w:sz w:val="48"/>
          <w:szCs w:val="40"/>
        </w:rPr>
        <w:t>業</w:t>
      </w:r>
      <w:r w:rsidRPr="00C6647C">
        <w:rPr>
          <w:rFonts w:hint="eastAsia"/>
          <w:sz w:val="48"/>
          <w:szCs w:val="40"/>
        </w:rPr>
        <w:t xml:space="preserve"> </w:t>
      </w:r>
      <w:proofErr w:type="gramStart"/>
      <w:r w:rsidRPr="00C6647C">
        <w:rPr>
          <w:rFonts w:hint="eastAsia"/>
          <w:sz w:val="48"/>
          <w:szCs w:val="40"/>
        </w:rPr>
        <w:t>一</w:t>
      </w:r>
      <w:proofErr w:type="gramEnd"/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p w:rsidR="00C6647C" w:rsidRDefault="00C6647C" w:rsidP="009D75C8">
      <w:pPr>
        <w:jc w:val="center"/>
        <w:rPr>
          <w:sz w:val="40"/>
          <w:szCs w:val="40"/>
        </w:rPr>
      </w:pPr>
    </w:p>
    <w:tbl>
      <w:tblPr>
        <w:tblStyle w:val="a3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8"/>
        <w:gridCol w:w="3114"/>
      </w:tblGrid>
      <w:tr w:rsidR="00C6647C" w:rsidRPr="00C6647C" w:rsidTr="00C6647C">
        <w:tc>
          <w:tcPr>
            <w:tcW w:w="2698" w:type="dxa"/>
          </w:tcPr>
          <w:p w:rsidR="00C6647C" w:rsidRPr="00C6647C" w:rsidRDefault="00C6647C" w:rsidP="00C6647C">
            <w:pPr>
              <w:jc w:val="right"/>
              <w:rPr>
                <w:rFonts w:hint="eastAsia"/>
                <w:sz w:val="36"/>
                <w:szCs w:val="40"/>
              </w:rPr>
            </w:pPr>
            <w:r w:rsidRPr="00C6647C"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</w:tcPr>
          <w:p w:rsidR="00C6647C" w:rsidRPr="00C6647C" w:rsidRDefault="00C6647C" w:rsidP="00C6647C">
            <w:pPr>
              <w:rPr>
                <w:rFonts w:hint="eastAsia"/>
                <w:sz w:val="36"/>
                <w:szCs w:val="40"/>
              </w:rPr>
            </w:pPr>
            <w:r w:rsidRPr="00C6647C">
              <w:rPr>
                <w:sz w:val="36"/>
                <w:szCs w:val="40"/>
              </w:rPr>
              <w:t>黃仁鴻</w:t>
            </w:r>
          </w:p>
        </w:tc>
      </w:tr>
      <w:tr w:rsidR="00C6647C" w:rsidRPr="00C6647C" w:rsidTr="00C6647C">
        <w:tc>
          <w:tcPr>
            <w:tcW w:w="2698" w:type="dxa"/>
          </w:tcPr>
          <w:p w:rsidR="00C6647C" w:rsidRPr="00C6647C" w:rsidRDefault="00C6647C" w:rsidP="00C6647C">
            <w:pPr>
              <w:jc w:val="right"/>
              <w:rPr>
                <w:rFonts w:hint="eastAsia"/>
                <w:sz w:val="36"/>
                <w:szCs w:val="40"/>
              </w:rPr>
            </w:pPr>
            <w:r w:rsidRPr="00C6647C"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</w:tcPr>
          <w:p w:rsidR="00C6647C" w:rsidRPr="00C6647C" w:rsidRDefault="00C6647C" w:rsidP="00C6647C">
            <w:pPr>
              <w:rPr>
                <w:rFonts w:hint="eastAsia"/>
                <w:sz w:val="36"/>
                <w:szCs w:val="40"/>
              </w:rPr>
            </w:pPr>
            <w:r w:rsidRPr="00C6647C">
              <w:rPr>
                <w:sz w:val="36"/>
                <w:szCs w:val="40"/>
              </w:rPr>
              <w:t>孫永年</w:t>
            </w:r>
          </w:p>
        </w:tc>
      </w:tr>
    </w:tbl>
    <w:p w:rsidR="00C6647C" w:rsidRPr="00C6647C" w:rsidRDefault="00C6647C" w:rsidP="009D75C8">
      <w:pPr>
        <w:jc w:val="center"/>
        <w:rPr>
          <w:sz w:val="36"/>
          <w:szCs w:val="40"/>
        </w:rPr>
      </w:pPr>
    </w:p>
    <w:p w:rsidR="00C6647C" w:rsidRPr="00C6647C" w:rsidRDefault="00C6647C" w:rsidP="009D75C8">
      <w:pPr>
        <w:jc w:val="center"/>
        <w:rPr>
          <w:rFonts w:hint="eastAsia"/>
          <w:sz w:val="36"/>
          <w:szCs w:val="40"/>
        </w:rPr>
      </w:pPr>
    </w:p>
    <w:p w:rsidR="009C30C0" w:rsidRDefault="00C6647C" w:rsidP="009D75C8">
      <w:pPr>
        <w:jc w:val="center"/>
        <w:rPr>
          <w:sz w:val="36"/>
          <w:szCs w:val="40"/>
        </w:rPr>
      </w:pPr>
      <w:r w:rsidRPr="00C6647C">
        <w:rPr>
          <w:sz w:val="36"/>
          <w:szCs w:val="40"/>
        </w:rPr>
        <w:t>中華民國一百零九年十一月</w:t>
      </w:r>
    </w:p>
    <w:p w:rsidR="009C30C0" w:rsidRDefault="009C30C0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9C30C0" w:rsidRDefault="00773A63" w:rsidP="00773A6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開發</w:t>
      </w:r>
      <w:r w:rsidR="009C30C0">
        <w:rPr>
          <w:rFonts w:hint="eastAsia"/>
        </w:rPr>
        <w:t>環境</w:t>
      </w:r>
    </w:p>
    <w:p w:rsidR="00773A63" w:rsidRDefault="00773A63" w:rsidP="00773A63">
      <w:r>
        <w:t>使用</w:t>
      </w:r>
      <w:r>
        <w:t xml:space="preserve">C/C++ </w:t>
      </w:r>
      <w:r>
        <w:t>編寫核心功能並使用</w:t>
      </w:r>
      <w:proofErr w:type="spellStart"/>
      <w:r>
        <w:t>emcc</w:t>
      </w:r>
      <w:proofErr w:type="spellEnd"/>
      <w:r>
        <w:t>將其編譯為</w:t>
      </w:r>
      <w:proofErr w:type="spellStart"/>
      <w:r>
        <w:t>Webassembly</w:t>
      </w:r>
      <w:proofErr w:type="spellEnd"/>
      <w:r>
        <w:t>，使其可以由</w:t>
      </w:r>
      <w:r>
        <w:t>H5(</w:t>
      </w:r>
      <w:proofErr w:type="spellStart"/>
      <w:r>
        <w:rPr>
          <w:rFonts w:hint="eastAsia"/>
        </w:rPr>
        <w:t>j</w:t>
      </w:r>
      <w:r>
        <w:t>avascript+html+css</w:t>
      </w:r>
      <w:proofErr w:type="spellEnd"/>
      <w:r>
        <w:t>)</w:t>
      </w:r>
      <w:r>
        <w:t>編寫的</w:t>
      </w:r>
      <w:r>
        <w:t>GUI</w:t>
      </w:r>
      <w:r>
        <w:t>調用，而達成跨平台運行的優勢。</w:t>
      </w:r>
    </w:p>
    <w:p w:rsidR="00773A63" w:rsidRPr="00773A63" w:rsidRDefault="00773A63" w:rsidP="00773A6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問題</w:t>
      </w:r>
    </w:p>
    <w:p w:rsidR="00773A63" w:rsidRPr="00773A63" w:rsidRDefault="00773A63" w:rsidP="00773A63">
      <w:pPr>
        <w:rPr>
          <w:rFonts w:hint="eastAsia"/>
        </w:rPr>
      </w:pPr>
      <w:bookmarkStart w:id="0" w:name="_GoBack"/>
      <w:bookmarkEnd w:id="0"/>
    </w:p>
    <w:sectPr w:rsidR="00773A63" w:rsidRPr="00773A63" w:rsidSect="009D75C8">
      <w:pgSz w:w="11906" w:h="16838"/>
      <w:pgMar w:top="1304" w:right="1134" w:bottom="170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E3753"/>
    <w:multiLevelType w:val="multilevel"/>
    <w:tmpl w:val="437EA3F6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B"/>
    <w:rsid w:val="000F6DC3"/>
    <w:rsid w:val="00444448"/>
    <w:rsid w:val="004A67C5"/>
    <w:rsid w:val="005E6BE5"/>
    <w:rsid w:val="00773A63"/>
    <w:rsid w:val="008F610B"/>
    <w:rsid w:val="009C30C0"/>
    <w:rsid w:val="009D75C8"/>
    <w:rsid w:val="00A56922"/>
    <w:rsid w:val="00C6647C"/>
    <w:rsid w:val="00D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BC2A-670E-4E23-81CD-0956CA37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6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73A63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0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0C0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0C0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0C0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0C0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0C0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0C0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0C0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73A6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C30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9C30C0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3</cp:revision>
  <dcterms:created xsi:type="dcterms:W3CDTF">2020-11-09T16:09:00Z</dcterms:created>
  <dcterms:modified xsi:type="dcterms:W3CDTF">2020-11-09T16:36:00Z</dcterms:modified>
</cp:coreProperties>
</file>