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60" w:after="100"/>
      </w:pPr>
      <w:r>
        <w:rPr>
          <w:b/>
          <w:bCs/>
          <w:color w:val="0F3D6E"/>
          <w:sz w:val="34"/>
          <w:szCs w:val="34"/>
        </w:rPr>
        <w:t xml:space="preserve">SOP — Agentless Monitoring of a GCP Cloud SQL (PaaS) Database via Pub/Sub Push</w:t>
      </w:r>
    </w:p>
    <w:p>
      <w:pPr>
        <w:spacing w:after="60"/>
      </w:pPr>
    </w:p>
    <w:p>
      <w:pPr>
        <w:spacing w:after="80"/>
      </w:pPr>
      <w:r>
        <w:rPr>
          <w:b/>
          <w:bCs/>
        </w:rPr>
        <w:t xml:space="preserve">Purpose:</w:t>
      </w:r>
      <w:r>
        <w:t xml:space="preserve"> Onboard a managed </w:t>
      </w:r>
      <w:r>
        <w:rPr>
          <w:b/>
          <w:bCs/>
        </w:rPr>
        <w:t xml:space="preserve">GCP Cloud SQL (MySQL)</w:t>
      </w:r>
      <w:r>
        <w:t xml:space="preserve"> database into TooVix DAM </w:t>
      </w:r>
      <w:r>
        <w:rPr>
          <w:b/>
          <w:bCs/>
        </w:rPr>
        <w:t xml:space="preserve">agentlessly</w:t>
      </w:r>
      <w:r>
        <w:t xml:space="preserve"> — no agent on the DB, no inbound path into the customer network. The DB emits audit records to Cloud Logging; a Log Sink pushes them to a Pub/Sub topic; the DAM </w:t>
      </w:r>
      <w:r>
        <w:rPr>
          <w:b/>
          <w:bCs/>
        </w:rPr>
        <w:t xml:space="preserve">pulls</w:t>
      </w:r>
      <w:r>
        <w:t xml:space="preserve"> the subscription outbound.</w:t>
      </w:r>
    </w:p>
    <w:p>
      <w:pPr>
        <w:spacing w:after="60"/>
      </w:pPr>
    </w:p>
    <w:p>
      <w:pPr>
        <w:spacing w:after="80"/>
      </w:pPr>
      <w:r>
        <w:rPr>
          <w:b/>
          <w:bCs/>
        </w:rPr>
        <w:t xml:space="preserve">Audience:</w:t>
      </w:r>
      <w:r>
        <w:t xml:space="preserve"> Cloud/DB admin (customer side) + DAM operator (platform side). </w:t>
      </w:r>
      <w:r>
        <w:rPr>
          <w:b/>
          <w:bCs/>
        </w:rPr>
        <w:t xml:space="preserve">Scope:</w:t>
      </w:r>
      <w:r>
        <w:t xml:space="preserve"> GCP Cloud SQL for MySQL 8.0. (Postgres/SQL Server, AWS RDS, Azure SQL are analogous — different audit source + stream service; see Appendix C.)</w:t>
      </w:r>
    </w:p>
    <w:p>
      <w:pPr>
        <w:spacing w:after="60"/>
      </w:pPr>
    </w:p>
    <w:p>
      <w:pPr>
        <w:pBdr>
          <w:bottom w:val="single" w:color="CBD5E1" w:sz="6" w:space="1"/>
        </w:pBdr>
        <w:spacing w:before="60" w:after="60"/>
      </w:pPr>
    </w:p>
    <w:p>
      <w:pPr>
        <w:spacing w:after="60"/>
      </w:pPr>
    </w:p>
    <w:p>
      <w:pPr>
        <w:pStyle w:val="Heading1"/>
        <w:pBdr>
          <w:bottom w:val="single" w:color="CBD5E1" w:sz="6" w:space="2"/>
        </w:pBdr>
        <w:spacing w:before="260" w:after="100"/>
      </w:pPr>
      <w:r>
        <w:rPr>
          <w:b/>
          <w:bCs/>
          <w:color w:val="0F3D6E"/>
          <w:sz w:val="28"/>
          <w:szCs w:val="28"/>
        </w:rPr>
        <w:t xml:space="preserve">1. Architecture (detailed) + security touchpoints</w:t>
      </w:r>
    </w:p>
    <w:p>
      <w:pPr>
        <w:spacing w:after="60"/>
      </w:pPr>
    </w:p>
    <w:p>
      <w:pPr>
        <w:spacing w:before="120" w:after="120"/>
        <w:jc w:val="center"/>
      </w:pPr>
      <w:r>
        <w:drawing>
          <wp:inline distT="0" distB="0" distL="0" distR="0">
            <wp:extent cx="8572500" cy="5086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508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</w:p>
    <w:p>
      <w:pPr>
        <w:spacing w:after="80"/>
      </w:pPr>
      <w:r>
        <w:t xml:space="preserve">(Text version below; editable Word copy: </w:t>
      </w:r>
      <w:r>
        <w:rPr>
          <w:rFonts w:ascii="Consolas" w:cs="Consolas" w:eastAsia="Consolas" w:hAnsi="Consolas"/>
          <w:shd w:fill="F3F5F8" w:val="clear"/>
        </w:rPr>
        <w:t xml:space="preserve">TooVix-DAM-SOP-Agentless-Cloud-SQL-PubSub.docx</w:t>
      </w:r>
      <w:r>
        <w:t xml:space="preserve">)</w:t>
      </w:r>
    </w:p>
    <w:p>
      <w:pPr>
        <w:spacing w:after="60"/>
      </w:pPr>
    </w:p>
    <w:p>
      <w:pPr>
        <w:spacing w:after="60"/>
      </w:pPr>
    </w:p>
    <w:p>
      <w:pPr>
        <w:pStyle w:val="Heading2"/>
        <w:spacing w:before="180" w:after="100"/>
      </w:pPr>
      <w:r>
        <w:rPr>
          <w:b/>
          <w:bCs/>
          <w:color w:val="1E3A5F"/>
          <w:sz w:val="24"/>
          <w:szCs w:val="24"/>
        </w:rPr>
        <w:t xml:space="preserve">Security touchpoints (keyed to the diagram)</w:t>
      </w:r>
    </w:p>
    <w:p>
      <w:pPr>
        <w:spacing w:after="60"/>
      </w:pPr>
    </w:p>
    <w:tbl>
      <w:tblPr>
        <w:tblW w:type="pct" w:w="100%"/>
        <w:tblBorders>
          <w:top w:val="single" w:color="94A3B8" w:sz="4"/>
          <w:left w:val="single" w:color="94A3B8" w:sz="4"/>
          <w:bottom w:val="single" w:color="94A3B8" w:sz="4"/>
          <w:right w:val="single" w:color="94A3B8" w:sz="4"/>
          <w:insideH w:val="single" w:color="94A3B8" w:sz="4"/>
          <w:insideV w:val="single" w:color="94A3B8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EF2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shd w:fill="EEF2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Touchpoint</w:t>
            </w:r>
          </w:p>
        </w:tc>
        <w:tc>
          <w:tcPr>
            <w:shd w:fill="EEF2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Configuration</w:t>
            </w:r>
          </w:p>
        </w:tc>
        <w:tc>
          <w:tcPr>
            <w:shd w:fill="EEF2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Direction / exposure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Cloud SQL audit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  <w:rFonts w:ascii="Consolas" w:cs="Consolas" w:eastAsia="Consolas" w:hAnsi="Consolas"/>
                <w:shd w:fill="F3F5F8" w:val="clear"/>
              </w:rPr>
              <w:t xml:space="preserve">cloudsql_mysql_audit=ON</w:t>
            </w:r>
            <w:r>
              <w:rPr>
                <w:b w:val="false"/>
                <w:bCs w:val="false"/>
                <w:sz w:val="18"/>
                <w:szCs w:val="18"/>
              </w:rPr>
              <w:t xml:space="preserve"> flag + audit rule; </w:t>
            </w:r>
            <w:r>
              <w:rPr>
                <w:b w:val="false"/>
                <w:bCs w:val="false"/>
                <w:sz w:val="18"/>
                <w:szCs w:val="18"/>
              </w:rPr>
              <w:t xml:space="preserve">Data Access audit logs enabled</w:t>
            </w:r>
            <w:r>
              <w:rPr>
                <w:b w:val="false"/>
                <w:bCs w:val="false"/>
                <w:sz w:val="18"/>
                <w:szCs w:val="18"/>
              </w:rPr>
              <w:t xml:space="preserve">. DB has </w:t>
            </w:r>
            <w:r>
              <w:rPr>
                <w:b w:val="false"/>
                <w:bCs w:val="false"/>
                <w:sz w:val="18"/>
                <w:szCs w:val="18"/>
              </w:rPr>
              <w:t xml:space="preserve">private IP, no public IP</w:t>
            </w:r>
            <w:r>
              <w:rPr>
                <w:b w:val="false"/>
                <w:bCs w:val="false"/>
                <w:sz w:val="18"/>
                <w:szCs w:val="18"/>
              </w:rPr>
              <w:t xml:space="preserve">.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Internal to Google — DB never opens outbound to DAM.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Log Sink (Log Router)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Filter selects Cloud SQL audit records → destination = Pub/Sub topic. Auto-created </w:t>
            </w:r>
            <w:r>
              <w:rPr>
                <w:b w:val="false"/>
                <w:bCs w:val="false"/>
                <w:sz w:val="18"/>
                <w:szCs w:val="18"/>
              </w:rPr>
              <w:t xml:space="preserve">writer identity</w:t>
            </w:r>
            <w:r>
              <w:rPr>
                <w:b w:val="false"/>
                <w:bCs w:val="false"/>
                <w:sz w:val="18"/>
                <w:szCs w:val="18"/>
              </w:rPr>
              <w:t xml:space="preserve">.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Google-internal; no network path.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Pub/Sub topic + subscription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Managed, </w:t>
            </w:r>
            <w:r>
              <w:rPr>
                <w:b w:val="false"/>
                <w:bCs w:val="false"/>
                <w:sz w:val="18"/>
                <w:szCs w:val="18"/>
              </w:rPr>
              <w:t xml:space="preserve">VPC-less, global</w:t>
            </w:r>
            <w:r>
              <w:rPr>
                <w:b w:val="false"/>
                <w:bCs w:val="false"/>
                <w:sz w:val="18"/>
                <w:szCs w:val="18"/>
              </w:rPr>
              <w:t xml:space="preserve">. Lives in the </w:t>
            </w:r>
            <w:r>
              <w:rPr>
                <w:b w:val="false"/>
                <w:bCs w:val="false"/>
                <w:sz w:val="18"/>
                <w:szCs w:val="18"/>
              </w:rPr>
              <w:t xml:space="preserve">customer's project</w:t>
            </w:r>
            <w:r>
              <w:rPr>
                <w:b w:val="false"/>
                <w:bCs w:val="false"/>
                <w:sz w:val="18"/>
                <w:szCs w:val="18"/>
              </w:rPr>
              <w:t xml:space="preserve"> (next to the logs).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IP/subnet; accessed only via the API + IAM.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Resource ownership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Topic/sink/subscription created in the </w:t>
            </w:r>
            <w:r>
              <w:rPr>
                <w:b w:val="false"/>
                <w:bCs w:val="false"/>
                <w:sz w:val="18"/>
                <w:szCs w:val="18"/>
              </w:rPr>
              <w:t xml:space="preserve">customer project</w:t>
            </w:r>
            <w:r>
              <w:rPr>
                <w:b w:val="false"/>
                <w:bCs w:val="false"/>
                <w:sz w:val="18"/>
                <w:szCs w:val="18"/>
              </w:rPr>
              <w:t xml:space="preserve"> — per-tenant isolation; a tenant's audit never shares a pipe.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IAM grant (the trust boundary)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Customer grants </w:t>
            </w:r>
            <w:r>
              <w:rPr>
                <w:b w:val="false"/>
                <w:bCs w:val="false"/>
                <w:sz w:val="18"/>
                <w:szCs w:val="18"/>
              </w:rPr>
              <w:t xml:space="preserve">the DAM's identity</w:t>
            </w:r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  <w:r>
              <w:rPr>
                <w:b w:val="false"/>
                <w:bCs w:val="false"/>
                <w:sz w:val="18"/>
                <w:szCs w:val="18"/>
                <w:rFonts w:ascii="Consolas" w:cs="Consolas" w:eastAsia="Consolas" w:hAnsi="Consolas"/>
                <w:shd w:fill="F3F5F8" w:val="clear"/>
              </w:rPr>
              <w:t xml:space="preserve">roles/pubsub.subscriber</w:t>
            </w:r>
            <w:r>
              <w:rPr>
                <w:b w:val="false"/>
                <w:bCs w:val="false"/>
                <w:sz w:val="18"/>
                <w:szCs w:val="18"/>
              </w:rPr>
              <w:t xml:space="preserve"> on </w:t>
            </w:r>
            <w:r>
              <w:rPr>
                <w:b w:val="false"/>
                <w:bCs w:val="false"/>
                <w:sz w:val="18"/>
                <w:szCs w:val="18"/>
              </w:rPr>
              <w:t xml:space="preserve">their</w:t>
            </w:r>
            <w:r>
              <w:rPr>
                <w:b w:val="false"/>
                <w:bCs w:val="false"/>
                <w:sz w:val="18"/>
                <w:szCs w:val="18"/>
              </w:rPr>
              <w:t xml:space="preserve"> subscription. Sink writer granted </w:t>
            </w:r>
            <w:r>
              <w:rPr>
                <w:b w:val="false"/>
                <w:bCs w:val="false"/>
                <w:sz w:val="18"/>
                <w:szCs w:val="18"/>
                <w:rFonts w:ascii="Consolas" w:cs="Consolas" w:eastAsia="Consolas" w:hAnsi="Consolas"/>
                <w:shd w:fill="F3F5F8" w:val="clear"/>
              </w:rPr>
              <w:t xml:space="preserve">pubsub.publisher</w:t>
            </w:r>
            <w:r>
              <w:rPr>
                <w:b w:val="false"/>
                <w:bCs w:val="false"/>
                <w:sz w:val="18"/>
                <w:szCs w:val="18"/>
              </w:rPr>
              <w:t xml:space="preserve"> on the topic. </w:t>
            </w:r>
            <w:r>
              <w:rPr>
                <w:b w:val="false"/>
                <w:bCs w:val="false"/>
                <w:sz w:val="18"/>
                <w:szCs w:val="18"/>
              </w:rPr>
              <w:t xml:space="preserve">No keys shared if using WIF.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Identity-based, not network. Revocable anytime.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DAM egress (the only network path)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DAM subscriber </w:t>
            </w:r>
            <w:r>
              <w:rPr>
                <w:b w:val="false"/>
                <w:bCs w:val="false"/>
                <w:sz w:val="18"/>
                <w:szCs w:val="18"/>
              </w:rPr>
              <w:t xml:space="preserve">dials out</w:t>
            </w:r>
            <w:r>
              <w:rPr>
                <w:b w:val="false"/>
                <w:bCs w:val="false"/>
                <w:sz w:val="18"/>
                <w:szCs w:val="18"/>
              </w:rPr>
              <w:t xml:space="preserve"> 443 (gRPC) to </w:t>
            </w:r>
            <w:r>
              <w:rPr>
                <w:b w:val="false"/>
                <w:bCs w:val="false"/>
                <w:sz w:val="18"/>
                <w:szCs w:val="18"/>
                <w:rFonts w:ascii="Consolas" w:cs="Consolas" w:eastAsia="Consolas" w:hAnsi="Consolas"/>
                <w:shd w:fill="F3F5F8" w:val="clear"/>
              </w:rPr>
              <w:t xml:space="preserve">pubsub.googleapis.com</w:t>
            </w:r>
            <w:r>
              <w:rPr>
                <w:b w:val="false"/>
                <w:bCs w:val="false"/>
                <w:sz w:val="18"/>
                <w:szCs w:val="18"/>
              </w:rPr>
              <w:t xml:space="preserve">. DAM </w:t>
            </w:r>
            <w:r>
              <w:rPr>
                <w:b w:val="false"/>
                <w:bCs w:val="false"/>
                <w:sz w:val="18"/>
                <w:szCs w:val="18"/>
              </w:rPr>
              <w:t xml:space="preserve">hub egress FW / Cloud NAT</w:t>
            </w:r>
            <w:r>
              <w:rPr>
                <w:b w:val="false"/>
                <w:bCs w:val="false"/>
                <w:sz w:val="18"/>
                <w:szCs w:val="18"/>
              </w:rPr>
              <w:t xml:space="preserve"> allowlists </w:t>
            </w:r>
            <w:r>
              <w:rPr>
                <w:b w:val="false"/>
                <w:bCs w:val="false"/>
                <w:sz w:val="18"/>
                <w:szCs w:val="18"/>
                <w:rFonts w:ascii="Consolas" w:cs="Consolas" w:eastAsia="Consolas" w:hAnsi="Consolas"/>
                <w:shd w:fill="F3F5F8" w:val="clear"/>
              </w:rPr>
              <w:t xml:space="preserve">*.googleapis.com</w:t>
            </w:r>
            <w:r>
              <w:rPr>
                <w:b w:val="false"/>
                <w:bCs w:val="false"/>
                <w:sz w:val="18"/>
                <w:szCs w:val="18"/>
              </w:rPr>
              <w:t xml:space="preserve"> (+ </w:t>
            </w:r>
            <w:r>
              <w:rPr>
                <w:b w:val="false"/>
                <w:bCs w:val="false"/>
                <w:sz w:val="18"/>
                <w:szCs w:val="18"/>
                <w:rFonts w:ascii="Consolas" w:cs="Consolas" w:eastAsia="Consolas" w:hAnsi="Consolas"/>
                <w:shd w:fill="F3F5F8" w:val="clear"/>
              </w:rPr>
              <w:t xml:space="preserve">oauth2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b w:val="false"/>
                <w:bCs w:val="false"/>
                <w:sz w:val="18"/>
                <w:szCs w:val="18"/>
                <w:rFonts w:ascii="Consolas" w:cs="Consolas" w:eastAsia="Consolas" w:hAnsi="Consolas"/>
                <w:shd w:fill="F3F5F8" w:val="clear"/>
              </w:rPr>
              <w:t xml:space="preserve">sts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b w:val="false"/>
                <w:bCs w:val="false"/>
                <w:sz w:val="18"/>
                <w:szCs w:val="18"/>
                <w:rFonts w:ascii="Consolas" w:cs="Consolas" w:eastAsia="Consolas" w:hAnsi="Consolas"/>
                <w:shd w:fill="F3F5F8" w:val="clear"/>
              </w:rPr>
              <w:t xml:space="preserve">iamcredentials</w:t>
            </w:r>
            <w:r>
              <w:rPr>
                <w:b w:val="false"/>
                <w:bCs w:val="false"/>
                <w:sz w:val="18"/>
                <w:szCs w:val="18"/>
              </w:rPr>
              <w:t xml:space="preserve"> for keyless). </w:t>
            </w:r>
            <w:r>
              <w:rPr>
                <w:b w:val="false"/>
                <w:bCs w:val="false"/>
                <w:sz w:val="18"/>
                <w:szCs w:val="18"/>
              </w:rPr>
              <w:t xml:space="preserve">No inbound from Pub/Sub</w:t>
            </w:r>
            <w:r>
              <w:rPr>
                <w:b w:val="false"/>
                <w:bCs w:val="false"/>
                <w:sz w:val="18"/>
                <w:szCs w:val="18"/>
              </w:rPr>
              <w:t xml:space="preserve"> (pull model).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Outbound-only.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DAM ingress (separate from this pipe)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UI + monitoring agents reach the control plane via the </w:t>
            </w:r>
            <w:r>
              <w:rPr>
                <w:b w:val="false"/>
                <w:bCs w:val="false"/>
                <w:sz w:val="18"/>
                <w:szCs w:val="18"/>
              </w:rPr>
              <w:t xml:space="preserve">DAM hub WAF/LB (public)</w:t>
            </w:r>
            <w:r>
              <w:rPr>
                <w:b w:val="false"/>
                <w:bCs w:val="false"/>
                <w:sz w:val="18"/>
                <w:szCs w:val="18"/>
              </w:rPr>
              <w:t xml:space="preserve"> → private DAM. Not used by the Pub/Sub pull.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Inbound, but unrelated to agentless ingest.</w:t>
            </w:r>
          </w:p>
        </w:tc>
      </w:tr>
    </w:tbl>
    <w:p>
      <w:pPr>
        <w:spacing w:after="100"/>
      </w:pPr>
    </w:p>
    <w:p>
      <w:pPr>
        <w:spacing w:after="60"/>
      </w:pPr>
    </w:p>
    <w:p>
      <w:pPr>
        <w:spacing w:after="80"/>
      </w:pPr>
      <w:r>
        <w:rPr>
          <w:b/>
          <w:bCs/>
        </w:rPr>
        <w:t xml:space="preserve">Key security properties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No inbound to the customer DB or network</w:t>
      </w:r>
      <w:r>
        <w:t xml:space="preserve"> from the DAM — ever. (Pull, not push-webhook.)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No agent, no DB credentials</w:t>
      </w:r>
      <w:r>
        <w:t xml:space="preserve"> for monitoring — the DB writes its own audit; the DAM only reads a stream.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No customer NAT/FW change</w:t>
      </w:r>
      <w:r>
        <w:t xml:space="preserve"> for the data path — DB→Logging→Sink→Pub/Sub is all Google-internal.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Only the DAM landing zone needs egress</w:t>
      </w:r>
      <w:r>
        <w:t xml:space="preserve"> to </w:t>
      </w:r>
      <w:r>
        <w:rPr>
          <w:rFonts w:ascii="Consolas" w:cs="Consolas" w:eastAsia="Consolas" w:hAnsi="Consolas"/>
          <w:shd w:fill="F3F5F8" w:val="clear"/>
        </w:rPr>
        <w:t xml:space="preserve">*.googleapis.com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Least privilege:</w:t>
      </w:r>
      <w:r>
        <w:t xml:space="preserve"> the DAM identity holds only </w:t>
      </w:r>
      <w:r>
        <w:rPr>
          <w:rFonts w:ascii="Consolas" w:cs="Consolas" w:eastAsia="Consolas" w:hAnsi="Consolas"/>
          <w:shd w:fill="F3F5F8" w:val="clear"/>
        </w:rPr>
        <w:t xml:space="preserve">pubsub.subscriber</w:t>
      </w:r>
      <w:r>
        <w:t xml:space="preserve"> on one subscription (+ read-only</w:t>
      </w:r>
    </w:p>
    <w:p>
      <w:pPr>
        <w:spacing w:after="80"/>
      </w:pPr>
      <w:r>
        <w:t xml:space="preserve">  discovery roles). Delete the subscription/IAM binding to offboard a tenant — nothing else affected.</w:t>
      </w:r>
    </w:p>
    <w:p>
      <w:pPr>
        <w:spacing w:after="60"/>
      </w:pPr>
    </w:p>
    <w:p>
      <w:pPr>
        <w:pBdr>
          <w:bottom w:val="single" w:color="CBD5E1" w:sz="6" w:space="1"/>
        </w:pBdr>
        <w:spacing w:before="60" w:after="60"/>
      </w:pPr>
    </w:p>
    <w:p>
      <w:pPr>
        <w:spacing w:after="60"/>
      </w:pPr>
    </w:p>
    <w:p>
      <w:pPr>
        <w:pStyle w:val="Heading1"/>
        <w:pBdr>
          <w:bottom w:val="single" w:color="CBD5E1" w:sz="6" w:space="2"/>
        </w:pBdr>
        <w:spacing w:before="260" w:after="100"/>
      </w:pPr>
      <w:r>
        <w:rPr>
          <w:b/>
          <w:bCs/>
          <w:color w:val="0F3D6E"/>
          <w:sz w:val="28"/>
          <w:szCs w:val="28"/>
        </w:rPr>
        <w:t xml:space="preserve">2. Prerequisites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Customer: </w:t>
      </w:r>
      <w:r>
        <w:rPr>
          <w:rFonts w:ascii="Consolas" w:cs="Consolas" w:eastAsia="Consolas" w:hAnsi="Consolas"/>
          <w:shd w:fill="F3F5F8" w:val="clear"/>
        </w:rPr>
        <w:t xml:space="preserve">roles/cloudsql.admin</w:t>
      </w:r>
      <w:r>
        <w:t xml:space="preserve"> (flags + audit), </w:t>
      </w:r>
      <w:r>
        <w:rPr>
          <w:rFonts w:ascii="Consolas" w:cs="Consolas" w:eastAsia="Consolas" w:hAnsi="Consolas"/>
          <w:shd w:fill="F3F5F8" w:val="clear"/>
        </w:rPr>
        <w:t xml:space="preserve">roles/logging.configWriter</w:t>
      </w:r>
      <w:r>
        <w:t xml:space="preserve"> (sink), </w:t>
      </w:r>
      <w:r>
        <w:rPr>
          <w:rFonts w:ascii="Consolas" w:cs="Consolas" w:eastAsia="Consolas" w:hAnsi="Consolas"/>
          <w:shd w:fill="F3F5F8" w:val="clear"/>
        </w:rPr>
        <w:t xml:space="preserve">roles/pubsub.admin</w:t>
      </w:r>
    </w:p>
    <w:p>
      <w:pPr>
        <w:spacing w:after="80"/>
      </w:pPr>
      <w:r>
        <w:t xml:space="preserve">  (topic/sub), and project IAM admin (Data Access audit config + granting the DAM identity).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 reachable </w:t>
      </w:r>
      <w:r>
        <w:rPr>
          <w:b/>
          <w:bCs/>
        </w:rPr>
        <w:t xml:space="preserve">admin path to the DB</w:t>
      </w:r>
      <w:r>
        <w:t xml:space="preserve"> for the one-time SQL step (private IP → a bastion via IAP, or Cloud SQL Auth Proxy).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The </w:t>
      </w:r>
      <w:r>
        <w:rPr>
          <w:b/>
          <w:bCs/>
        </w:rPr>
        <w:t xml:space="preserve">DAM's identity</w:t>
      </w:r>
      <w:r>
        <w:t xml:space="preserve"> to grant: either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a </w:t>
      </w:r>
      <w:r>
        <w:rPr>
          <w:b/>
          <w:bCs/>
        </w:rPr>
        <w:t xml:space="preserve">read-only service account</w:t>
      </w:r>
      <w:r>
        <w:t xml:space="preserve"> the customer creates, or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the DAM's </w:t>
      </w:r>
      <w:r>
        <w:rPr>
          <w:b/>
          <w:bCs/>
        </w:rPr>
        <w:t xml:space="preserve">Workload Identity Federation</w:t>
      </w:r>
      <w:r>
        <w:t xml:space="preserve"> principal (keyless, recommended cross-cloud), or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(same-project lab only) the DAM VM's attached service account.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Pub/Sub API enabled in the customer project (</w:t>
      </w:r>
      <w:r>
        <w:rPr>
          <w:rFonts w:ascii="Consolas" w:cs="Consolas" w:eastAsia="Consolas" w:hAnsi="Consolas"/>
          <w:shd w:fill="F3F5F8" w:val="clear"/>
        </w:rPr>
        <w:t xml:space="preserve">gcloud services enable pubsub.googleapis.com</w:t>
      </w:r>
      <w:r>
        <w:t xml:space="preserve">).</w:t>
      </w:r>
    </w:p>
    <w:p>
      <w:pPr>
        <w:spacing w:after="60"/>
      </w:pPr>
    </w:p>
    <w:p>
      <w:pPr>
        <w:spacing w:after="80"/>
      </w:pPr>
      <w:r>
        <w:t xml:space="preserve">Set once:</w:t>
      </w:r>
    </w:p>
    <w:tbl>
      <w:tblPr>
        <w:tblW w:type="pct" w:w="100%"/>
        <w:tblBorders>
          <w:top w:val="single" w:color="D5DBE3" w:sz="4"/>
          <w:left w:val="single" w:color="D5DBE3" w:sz="4"/>
          <w:bottom w:val="single" w:color="D5DBE3" w:sz="4"/>
          <w:right w:val="single" w:color="D5DBE3" w:sz="4"/>
          <w:insideH w:val="single" w:color="D5DBE3" w:sz="4"/>
          <w:insideV w:val="single" w:color="D5DBE3" w:sz="4"/>
        </w:tblBorders>
      </w:tblPr>
      <w:tblGrid>
        <w:gridCol w:w="100"/>
      </w:tblGrid>
      <w:tr>
        <w:tc>
          <w:tcPr>
            <w:shd w:fill="F3F5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</w:pPr>
            <w:r>
              <w:rPr>
                <w:sz w:val="16"/>
                <w:szCs w:val="16"/>
                <w:rFonts w:ascii="Consolas" w:cs="Consolas" w:eastAsia="Consolas" w:hAnsi="Consolas"/>
              </w:rPr>
              <w:t xml:space="preserve">PROJECT=YOUR_PROJECT_ID</w:t>
            </w:r>
          </w:p>
          <w:p>
            <w:pPr>
              <w:spacing w:after="0" w:line="240"/>
            </w:pPr>
            <w:r>
              <w:rPr>
                <w:sz w:val="16"/>
                <w:szCs w:val="16"/>
                <w:rFonts w:ascii="Consolas" w:cs="Consolas" w:eastAsia="Consolas" w:hAnsi="Consolas"/>
              </w:rPr>
              <w:t xml:space="preserve">INSTANCE=db-paas</w:t>
            </w:r>
          </w:p>
          <w:p>
            <w:pPr>
              <w:spacing w:after="0" w:line="240"/>
            </w:pPr>
            <w:r>
              <w:rPr>
                <w:sz w:val="16"/>
                <w:szCs w:val="16"/>
                <w:rFonts w:ascii="Consolas" w:cs="Consolas" w:eastAsia="Consolas" w:hAnsi="Consolas"/>
              </w:rPr>
              <w:t xml:space="preserve">TOPIC=toovix-dam-db-audit</w:t>
            </w:r>
          </w:p>
          <w:p>
            <w:pPr>
              <w:spacing w:after="0" w:line="240"/>
            </w:pPr>
            <w:r>
              <w:rPr>
                <w:sz w:val="16"/>
                <w:szCs w:val="16"/>
                <w:rFonts w:ascii="Consolas" w:cs="Consolas" w:eastAsia="Consolas" w:hAnsi="Consolas"/>
              </w:rPr>
              <w:t xml:space="preserve">SUB=toovix-dam-db-audit-sub</w:t>
            </w:r>
          </w:p>
          <w:p>
            <w:pPr>
              <w:spacing w:after="0" w:line="240"/>
            </w:pPr>
            <w:r>
              <w:rPr>
                <w:sz w:val="16"/>
                <w:szCs w:val="16"/>
                <w:rFonts w:ascii="Consolas" w:cs="Consolas" w:eastAsia="Consolas" w:hAnsi="Consolas"/>
              </w:rPr>
              <w:t xml:space="preserve">DAM_IDENTITY="serviceAccount:dam-collector@DAM_PROJECT.iam.gserviceaccount.com"   # or the WIF principal</w:t>
            </w:r>
          </w:p>
        </w:tc>
      </w:tr>
    </w:tbl>
    <w:p>
      <w:pPr>
        <w:spacing w:after="80"/>
      </w:pPr>
    </w:p>
    <w:p>
      <w:pPr>
        <w:spacing w:after="60"/>
      </w:pPr>
    </w:p>
    <w:p>
      <w:pPr>
        <w:pBdr>
          <w:bottom w:val="single" w:color="CBD5E1" w:sz="6" w:space="1"/>
        </w:pBdr>
        <w:spacing w:before="60" w:after="60"/>
      </w:pPr>
    </w:p>
    <w:p>
      <w:pPr>
        <w:spacing w:after="60"/>
      </w:pPr>
    </w:p>
    <w:p>
      <w:pPr>
        <w:pStyle w:val="Heading1"/>
        <w:pBdr>
          <w:bottom w:val="single" w:color="CBD5E1" w:sz="6" w:space="2"/>
        </w:pBdr>
        <w:spacing w:before="260" w:after="100"/>
      </w:pPr>
      <w:r>
        <w:rPr>
          <w:b/>
          <w:bCs/>
          <w:color w:val="0F3D6E"/>
          <w:sz w:val="28"/>
          <w:szCs w:val="28"/>
        </w:rPr>
        <w:t xml:space="preserve">PART A — Customer side: turn on audit → Pub/Sub</w:t>
      </w:r>
    </w:p>
    <w:p>
      <w:pPr>
        <w:spacing w:after="60"/>
      </w:pPr>
    </w:p>
    <w:p>
      <w:pPr>
        <w:pStyle w:val="Heading2"/>
        <w:spacing w:before="180" w:after="100"/>
      </w:pPr>
      <w:r>
        <w:rPr>
          <w:b/>
          <w:bCs/>
          <w:color w:val="1E3A5F"/>
          <w:sz w:val="24"/>
          <w:szCs w:val="24"/>
        </w:rPr>
        <w:t xml:space="preserve">A1. Enable the Cloud SQL audit plugin (⚠ restarts the instance)</w:t>
      </w:r>
    </w:p>
    <w:tbl>
      <w:tblPr>
        <w:tblW w:type="pct" w:w="100%"/>
        <w:tblBorders>
          <w:top w:val="single" w:color="D5DBE3" w:sz="4"/>
          <w:left w:val="single" w:color="D5DBE3" w:sz="4"/>
          <w:bottom w:val="single" w:color="D5DBE3" w:sz="4"/>
          <w:right w:val="single" w:color="D5DBE3" w:sz="4"/>
          <w:insideH w:val="single" w:color="D5DBE3" w:sz="4"/>
          <w:insideV w:val="single" w:color="D5DBE3" w:sz="4"/>
        </w:tblBorders>
      </w:tblPr>
      <w:tblGrid>
        <w:gridCol w:w="100"/>
      </w:tblGrid>
      <w:tr>
        <w:tc>
          <w:tcPr>
            <w:shd w:fill="F3F5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</w:pPr>
            <w:r>
              <w:rPr>
                <w:sz w:val="16"/>
                <w:szCs w:val="16"/>
                <w:rFonts w:ascii="Consolas" w:cs="Consolas" w:eastAsia="Consolas" w:hAnsi="Consolas"/>
              </w:rPr>
              <w:t xml:space="preserve">gcloud sql instances patch $INSTANCE \</w:t>
            </w:r>
          </w:p>
          <w:p>
            <w:pPr>
              <w:spacing w:after="0" w:line="240"/>
            </w:pPr>
            <w:r>
              <w:rPr>
                <w:sz w:val="16"/>
                <w:szCs w:val="16"/>
                <w:rFonts w:ascii="Consolas" w:cs="Consolas" w:eastAsia="Consolas" w:hAnsi="Consolas"/>
              </w:rPr>
              <w:t xml:space="preserve">  --database-flags=cloudsql_mysql_audit=ON,cloudsql_mysql_audit_log_write_period=1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1"/>
        </w:numPr>
        <w:spacing w:after="40"/>
      </w:pPr>
      <w:r>
        <w:t xml:space="preserve">Value is </w:t>
      </w:r>
      <w:r>
        <w:rPr>
          <w:b/>
          <w:bCs/>
        </w:rPr>
        <w:t xml:space="preserve">uppercase `ON`</w:t>
      </w:r>
      <w:r>
        <w:t xml:space="preserve">. </w:t>
      </w:r>
      <w:r>
        <w:rPr>
          <w:rFonts w:ascii="Consolas" w:cs="Consolas" w:eastAsia="Consolas" w:hAnsi="Consolas"/>
          <w:shd w:fill="F3F5F8" w:val="clear"/>
        </w:rPr>
        <w:t xml:space="preserve">--database-flags</w:t>
      </w:r>
      <w:r>
        <w:t xml:space="preserve"> </w:t>
      </w:r>
      <w:r>
        <w:rPr>
          <w:b/>
          <w:bCs/>
        </w:rPr>
        <w:t xml:space="preserve">replaces</w:t>
      </w:r>
      <w:r>
        <w:t xml:space="preserve"> the whole set — list all flags together.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nsolas" w:cs="Consolas" w:eastAsia="Consolas" w:hAnsi="Consolas"/>
          <w:shd w:fill="F3F5F8" w:val="clear"/>
        </w:rPr>
        <w:t xml:space="preserve">cloudsql_mysql_audit_log_write_period=1</w:t>
      </w:r>
      <w:r>
        <w:t xml:space="preserve"> flushes buffered audit records ~every second (lower latency).</w:t>
      </w:r>
    </w:p>
    <w:p>
      <w:pPr>
        <w:spacing w:after="60"/>
      </w:pPr>
    </w:p>
    <w:p>
      <w:pPr>
        <w:pStyle w:val="Heading2"/>
        <w:spacing w:before="180" w:after="100"/>
      </w:pPr>
      <w:r>
        <w:rPr>
          <w:b/>
          <w:bCs/>
          <w:color w:val="1E3A5F"/>
          <w:sz w:val="24"/>
          <w:szCs w:val="24"/>
        </w:rPr>
        <w:t xml:space="preserve">A2. Create the audit rule (inside MySQL)</w:t>
      </w:r>
    </w:p>
    <w:p>
      <w:pPr>
        <w:spacing w:after="80"/>
      </w:pPr>
      <w:r>
        <w:t xml:space="preserve">Connect via the bastion (private IP) as the Cloud SQL admin user:</w:t>
      </w:r>
    </w:p>
    <w:tbl>
      <w:tblPr>
        <w:tblW w:type="pct" w:w="100%"/>
        <w:tblBorders>
          <w:top w:val="single" w:color="D5DBE3" w:sz="4"/>
          <w:left w:val="single" w:color="D5DBE3" w:sz="4"/>
          <w:bottom w:val="single" w:color="D5DBE3" w:sz="4"/>
          <w:right w:val="single" w:color="D5DBE3" w:sz="4"/>
          <w:insideH w:val="single" w:color="D5DBE3" w:sz="4"/>
          <w:insideV w:val="single" w:color="D5DBE3" w:sz="4"/>
        </w:tblBorders>
      </w:tblPr>
      <w:tblGrid>
        <w:gridCol w:w="100"/>
      </w:tblGrid>
      <w:tr>
        <w:tc>
          <w:tcPr>
            <w:shd w:fill="F3F5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</w:pPr>
            <w:r>
              <w:rPr>
                <w:sz w:val="16"/>
                <w:szCs w:val="16"/>
                <w:rFonts w:ascii="Consolas" w:cs="Consolas" w:eastAsia="Consolas" w:hAnsi="Consolas"/>
              </w:rPr>
              <w:t xml:space="preserve">mysql -h &lt;PRIVATE_IP&gt; -u admin -p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D5DBE3" w:sz="4"/>
          <w:left w:val="single" w:color="D5DBE3" w:sz="4"/>
          <w:bottom w:val="single" w:color="D5DBE3" w:sz="4"/>
          <w:right w:val="single" w:color="D5DBE3" w:sz="4"/>
          <w:insideH w:val="single" w:color="D5DBE3" w:sz="4"/>
          <w:insideV w:val="single" w:color="D5DBE3" w:sz="4"/>
        </w:tblBorders>
      </w:tblPr>
      <w:tblGrid>
        <w:gridCol w:w="100"/>
      </w:tblGrid>
      <w:tr>
        <w:tc>
          <w:tcPr>
            <w:shd w:fill="F3F5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</w:pPr>
            <w:r>
              <w:rPr>
                <w:sz w:val="16"/>
                <w:szCs w:val="16"/>
                <w:rFonts w:ascii="Consolas" w:cs="Consolas" w:eastAsia="Consolas" w:hAnsi="Consolas"/>
              </w:rPr>
              <w:t xml:space="preserve">CALL mysql.cloudsql_create_audit_rule('`%`@`%`', '`%`', '`%`', 'connect,dql,dml,ddl,dcl', 'B', 1, @rc, @msg);</w:t>
            </w:r>
          </w:p>
          <w:p>
            <w:pPr>
              <w:spacing w:after="0" w:line="240"/>
            </w:pPr>
            <w:r>
              <w:rPr>
                <w:sz w:val="16"/>
                <w:szCs w:val="16"/>
                <w:rFonts w:ascii="Consolas" w:cs="Consolas" w:eastAsia="Consolas" w:hAnsi="Consolas"/>
              </w:rPr>
              <w:t xml:space="preserve">SELECT @rc, @msg;   -- 0 / NULL = success</w:t>
            </w:r>
          </w:p>
        </w:tc>
      </w:tr>
    </w:tbl>
    <w:p>
      <w:pPr>
        <w:spacing w:after="80"/>
      </w:pPr>
    </w:p>
    <w:p>
      <w:pPr>
        <w:spacing w:after="80"/>
      </w:pPr>
      <w:r>
        <w:t xml:space="preserve">Gotchas: </w:t>
      </w:r>
      <w:r>
        <w:rPr>
          <w:b/>
          <w:bCs/>
        </w:rPr>
        <w:t xml:space="preserve">8 arguments</w:t>
      </w:r>
      <w:r>
        <w:t xml:space="preserve">; wildcards </w:t>
      </w:r>
      <w:r>
        <w:rPr>
          <w:b/>
          <w:bCs/>
        </w:rPr>
        <w:t xml:space="preserve">backtick-quoted</w:t>
      </w:r>
      <w:r>
        <w:t xml:space="preserve"> (`</w:t>
      </w:r>
      <w:r>
        <w:rPr>
          <w:rFonts w:ascii="Consolas" w:cs="Consolas" w:eastAsia="Consolas" w:hAnsi="Consolas"/>
          <w:shd w:fill="F3F5F8" w:val="clear"/>
        </w:rPr>
        <w:t xml:space="preserve"> </w:t>
      </w:r>
      <w:r>
        <w:t xml:space="preserve">%</w:t>
      </w:r>
      <w:r>
        <w:rPr>
          <w:rFonts w:ascii="Consolas" w:cs="Consolas" w:eastAsia="Consolas" w:hAnsi="Consolas"/>
          <w:shd w:fill="F3F5F8" w:val="clear"/>
        </w:rPr>
        <w:t xml:space="preserve">@</w:t>
      </w:r>
      <w:r>
        <w:t xml:space="preserve">%</w:t>
      </w:r>
      <w:r>
        <w:rPr>
          <w:rFonts w:ascii="Consolas" w:cs="Consolas" w:eastAsia="Consolas" w:hAnsi="Consolas"/>
          <w:shd w:fill="F3F5F8" w:val="clear"/>
        </w:rPr>
        <w:t xml:space="preserve"> </w:t>
      </w:r>
      <w:r>
        <w:rPr>
          <w:rFonts w:ascii="Consolas" w:cs="Consolas" w:eastAsia="Consolas" w:hAnsi="Consolas"/>
          <w:shd w:fill="F3F5F8" w:val="clear"/>
        </w:rPr>
        <w:t xml:space="preserve">, </w:t>
      </w:r>
      <w:r>
        <w:rPr>
          <w:rFonts w:ascii="Consolas" w:cs="Consolas" w:eastAsia="Consolas" w:hAnsi="Consolas"/>
          <w:shd w:fill="F3F5F8" w:val="clear"/>
        </w:rPr>
        <w:t xml:space="preserve"> </w:t>
      </w:r>
      <w:r>
        <w:t xml:space="preserve">%</w:t>
      </w:r>
      <w:r>
        <w:rPr>
          <w:rFonts w:ascii="Consolas" w:cs="Consolas" w:eastAsia="Consolas" w:hAnsi="Consolas"/>
          <w:shd w:fill="F3F5F8" w:val="clear"/>
        </w:rPr>
        <w:t xml:space="preserve"> </w:t>
      </w:r>
      <w:r>
        <w:rPr>
          <w:rFonts w:ascii="Consolas" w:cs="Consolas" w:eastAsia="Consolas" w:hAnsi="Consolas"/>
          <w:shd w:fill="F3F5F8" w:val="clear"/>
        </w:rPr>
        <w:t xml:space="preserve">); </w:t>
      </w:r>
      <w:r>
        <w:t xml:space="preserve">op_result='B'</w:t>
      </w:r>
      <w:r>
        <w:rPr>
          <w:rFonts w:ascii="Consolas" w:cs="Consolas" w:eastAsia="Consolas" w:hAnsi="Consolas"/>
          <w:shd w:fill="F3F5F8" w:val="clear"/>
        </w:rPr>
        <w:t xml:space="preserve"> (both success+fail); </w:t>
      </w:r>
      <w:r>
        <w:t xml:space="preserve">ops</w:t>
      </w:r>
      <w:r>
        <w:rPr>
          <w:rFonts w:ascii="Consolas" w:cs="Consolas" w:eastAsia="Consolas" w:hAnsi="Consolas"/>
          <w:shd w:fill="F3F5F8" w:val="clear"/>
        </w:rPr>
        <w:t xml:space="preserve"> are **categories** (</w:t>
      </w:r>
      <w:r>
        <w:t xml:space="preserve">connect,dql,dml,ddl,dcl</w:t>
      </w:r>
      <w:r>
        <w:rPr>
          <w:rFonts w:ascii="Consolas" w:cs="Consolas" w:eastAsia="Consolas" w:hAnsi="Consolas"/>
          <w:shd w:fill="F3F5F8" w:val="clear"/>
        </w:rPr>
        <w:t xml:space="preserve">), not </w:t>
      </w:r>
      <w:r>
        <w:t xml:space="preserve">all</w:t>
      </w:r>
      <w:r>
        <w:rPr>
          <w:rFonts w:ascii="Consolas" w:cs="Consolas" w:eastAsia="Consolas" w:hAnsi="Consolas"/>
          <w:shd w:fill="F3F5F8" w:val="clear"/>
        </w:rPr>
        <w:t xml:space="preserve">. Verify: </w:t>
      </w:r>
      <w:r>
        <w:t xml:space="preserve">SELECT * FROM mysql.audit_log_rules;`</w:t>
      </w:r>
    </w:p>
    <w:p>
      <w:pPr>
        <w:spacing w:after="60"/>
      </w:pPr>
    </w:p>
    <w:p>
      <w:pPr>
        <w:pStyle w:val="Heading2"/>
        <w:spacing w:before="180" w:after="100"/>
      </w:pPr>
      <w:r>
        <w:rPr>
          <w:b/>
          <w:bCs/>
          <w:color w:val="1E3A5F"/>
          <w:sz w:val="24"/>
          <w:szCs w:val="24"/>
        </w:rPr>
        <w:t xml:space="preserve">A3. Enable Data Access audit logs (⚠ REQUIRED for user-data queries)</w:t>
      </w:r>
    </w:p>
    <w:p>
      <w:pPr>
        <w:spacing w:after="80"/>
      </w:pPr>
      <w:r>
        <w:t xml:space="preserve">Without this, only admin/system queries are logged; </w:t>
      </w:r>
      <w:r>
        <w:rPr>
          <w:b/>
          <w:bCs/>
        </w:rPr>
        <w:t xml:space="preserve">reads/writes on user tables won't appear</w:t>
      </w:r>
      <w:r>
        <w:t xml:space="preserve">.</w:t>
      </w:r>
    </w:p>
    <w:tbl>
      <w:tblPr>
        <w:tblW w:type="pct" w:w="100%"/>
        <w:tblBorders>
          <w:top w:val="single" w:color="D5DBE3" w:sz="4"/>
          <w:left w:val="single" w:color="D5DBE3" w:sz="4"/>
          <w:bottom w:val="single" w:color="D5DBE3" w:sz="4"/>
          <w:right w:val="single" w:color="D5DBE3" w:sz="4"/>
          <w:insideH w:val="single" w:color="D5DBE3" w:sz="4"/>
          <w:insideV w:val="single" w:color="D5DBE3" w:sz="4"/>
        </w:tblBorders>
      </w:tblPr>
      <w:tblGrid>
        <w:gridCol w:w="100"/>
      </w:tblGrid>
      <w:tr>
        <w:tc>
          <w:tcPr>
            <w:shd w:fill="F3F5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</w:pPr>
            <w:r>
              <w:rPr>
                <w:sz w:val="16"/>
                <w:szCs w:val="16"/>
                <w:rFonts w:ascii="Consolas" w:cs="Consolas" w:eastAsia="Consolas" w:hAnsi="Consolas"/>
              </w:rPr>
              <w:t xml:space="preserve">gcloud projects get-iam-policy $PROJECT --format=json &gt; policy.json</w:t>
            </w:r>
          </w:p>
          <w:p>
            <w:pPr>
              <w:spacing w:after="0" w:line="240"/>
            </w:pPr>
            <w:r>
              <w:rPr>
                <w:sz w:val="16"/>
                <w:szCs w:val="16"/>
                <w:rFonts w:ascii="Consolas" w:cs="Consolas" w:eastAsia="Consolas" w:hAnsi="Consolas"/>
              </w:rPr>
              <w:t xml:space="preserve">python3 - &lt;&lt;'PY'</w:t>
            </w:r>
          </w:p>
          <w:p>
            <w:pPr>
              <w:spacing w:after="0" w:line="240"/>
            </w:pPr>
            <w:r>
              <w:rPr>
                <w:sz w:val="16"/>
                <w:szCs w:val="16"/>
                <w:rFonts w:ascii="Consolas" w:cs="Consolas" w:eastAsia="Consolas" w:hAnsi="Consolas"/>
              </w:rPr>
              <w:t xml:space="preserve">import json</w:t>
            </w:r>
          </w:p>
          <w:p>
            <w:pPr>
              <w:spacing w:after="0" w:line="240"/>
            </w:pPr>
            <w:r>
              <w:rPr>
                <w:sz w:val="16"/>
                <w:szCs w:val="16"/>
                <w:rFonts w:ascii="Consolas" w:cs="Consolas" w:eastAsia="Consolas" w:hAnsi="Consolas"/>
              </w:rPr>
              <w:t xml:space="preserve">f='policy.json'; p=json.load(open(f))</w:t>
            </w:r>
          </w:p>
          <w:p>
            <w:pPr>
              <w:spacing w:after="0" w:line="240"/>
            </w:pPr>
            <w:r>
              <w:rPr>
                <w:sz w:val="16"/>
                <w:szCs w:val="16"/>
                <w:rFonts w:ascii="Consolas" w:cs="Consolas" w:eastAsia="Consolas" w:hAnsi="Consolas"/>
              </w:rPr>
              <w:t xml:space="preserve">acs=[c for c in p.get('auditConfigs',[]) if c.get('service')!='cloudsql.googleapis.com']</w:t>
            </w:r>
          </w:p>
          <w:p>
            <w:pPr>
              <w:spacing w:after="0" w:line="240"/>
            </w:pPr>
            <w:r>
              <w:rPr>
                <w:sz w:val="16"/>
                <w:szCs w:val="16"/>
                <w:rFonts w:ascii="Consolas" w:cs="Consolas" w:eastAsia="Consolas" w:hAnsi="Consolas"/>
              </w:rPr>
              <w:t xml:space="preserve">acs.append({'service':'cloudsql.googleapis.com',</w:t>
            </w:r>
          </w:p>
          <w:p>
            <w:pPr>
              <w:spacing w:after="0" w:line="240"/>
            </w:pPr>
            <w:r>
              <w:rPr>
                <w:sz w:val="16"/>
                <w:szCs w:val="16"/>
                <w:rFonts w:ascii="Consolas" w:cs="Consolas" w:eastAsia="Consolas" w:hAnsi="Consolas"/>
              </w:rPr>
              <w:t xml:space="preserve">            'auditLogConfigs':[{'logType':'DATA_READ'},{'logType':'DATA_WRITE'}]})</w:t>
            </w:r>
          </w:p>
          <w:p>
            <w:pPr>
              <w:spacing w:after="0" w:line="240"/>
            </w:pPr>
            <w:r>
              <w:rPr>
                <w:sz w:val="16"/>
                <w:szCs w:val="16"/>
                <w:rFonts w:ascii="Consolas" w:cs="Consolas" w:eastAsia="Consolas" w:hAnsi="Consolas"/>
              </w:rPr>
              <w:t xml:space="preserve">p['auditConfigs']=acs; json.dump(p,open(f,'w'))</w:t>
            </w:r>
          </w:p>
          <w:p>
            <w:pPr>
              <w:spacing w:after="0" w:line="240"/>
            </w:pPr>
            <w:r>
              <w:rPr>
                <w:sz w:val="16"/>
                <w:szCs w:val="16"/>
                <w:rFonts w:ascii="Consolas" w:cs="Consolas" w:eastAsia="Consolas" w:hAnsi="Consolas"/>
              </w:rPr>
              <w:t xml:space="preserve">PY</w:t>
            </w:r>
          </w:p>
          <w:p>
            <w:pPr>
              <w:spacing w:after="0" w:line="240"/>
            </w:pPr>
            <w:r>
              <w:rPr>
                <w:sz w:val="16"/>
                <w:szCs w:val="16"/>
                <w:rFonts w:ascii="Consolas" w:cs="Consolas" w:eastAsia="Consolas" w:hAnsi="Consolas"/>
              </w:rPr>
              <w:t xml:space="preserve">gcloud projects set-iam-policy $PROJECT policy.json</w:t>
            </w:r>
          </w:p>
        </w:tc>
      </w:tr>
    </w:tbl>
    <w:p>
      <w:pPr>
        <w:spacing w:after="80"/>
      </w:pPr>
    </w:p>
    <w:p>
      <w:pPr>
        <w:pBdr>
          <w:left w:val="single" w:color="CBD5E1" w:sz="18" w:space="8"/>
        </w:pBdr>
        <w:spacing w:after="80"/>
        <w:ind w:left="360"/>
      </w:pPr>
      <w:r>
        <w:rPr>
          <w:i/>
          <w:iCs/>
          <w:color w:val="475569"/>
        </w:rPr>
        <w:t xml:space="preserve">Data Access audit config changes can take </w:t>
      </w:r>
      <w:r>
        <w:rPr>
          <w:b/>
          <w:bCs/>
          <w:i/>
          <w:iCs/>
          <w:color w:val="475569"/>
        </w:rPr>
        <w:t xml:space="preserve">several minutes (up to ~10)</w:t>
      </w:r>
      <w:r>
        <w:rPr>
          <w:i/>
          <w:iCs/>
          <w:color w:val="475569"/>
        </w:rPr>
        <w:t xml:space="preserve"> to propagate.</w:t>
      </w:r>
    </w:p>
    <w:p>
      <w:pPr>
        <w:spacing w:after="60"/>
      </w:pPr>
    </w:p>
    <w:p>
      <w:pPr>
        <w:pStyle w:val="Heading2"/>
        <w:spacing w:before="180" w:after="100"/>
      </w:pPr>
      <w:r>
        <w:rPr>
          <w:b/>
          <w:bCs/>
          <w:color w:val="1E3A5F"/>
          <w:sz w:val="24"/>
          <w:szCs w:val="24"/>
        </w:rPr>
        <w:t xml:space="preserve">A4. Create the Pub/Sub topic</w:t>
      </w:r>
    </w:p>
    <w:tbl>
      <w:tblPr>
        <w:tblW w:type="pct" w:w="100%"/>
        <w:tblBorders>
          <w:top w:val="single" w:color="D5DBE3" w:sz="4"/>
          <w:left w:val="single" w:color="D5DBE3" w:sz="4"/>
          <w:bottom w:val="single" w:color="D5DBE3" w:sz="4"/>
          <w:right w:val="single" w:color="D5DBE3" w:sz="4"/>
          <w:insideH w:val="single" w:color="D5DBE3" w:sz="4"/>
          <w:insideV w:val="single" w:color="D5DBE3" w:sz="4"/>
        </w:tblBorders>
      </w:tblPr>
      <w:tblGrid>
        <w:gridCol w:w="100"/>
      </w:tblGrid>
      <w:tr>
        <w:tc>
          <w:tcPr>
            <w:shd w:fill="F3F5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</w:pPr>
            <w:r>
              <w:rPr>
                <w:sz w:val="16"/>
                <w:szCs w:val="16"/>
                <w:rFonts w:ascii="Consolas" w:cs="Consolas" w:eastAsia="Consolas" w:hAnsi="Consolas"/>
              </w:rPr>
              <w:t xml:space="preserve">gcloud pubsub topics create $TOPIC --project=$PROJECT</w:t>
            </w:r>
          </w:p>
        </w:tc>
      </w:tr>
    </w:tbl>
    <w:p>
      <w:pPr>
        <w:spacing w:after="80"/>
      </w:pPr>
    </w:p>
    <w:p>
      <w:pPr>
        <w:spacing w:after="60"/>
      </w:pPr>
    </w:p>
    <w:p>
      <w:pPr>
        <w:pStyle w:val="Heading2"/>
        <w:spacing w:before="180" w:after="100"/>
      </w:pPr>
      <w:r>
        <w:rPr>
          <w:b/>
          <w:bCs/>
          <w:color w:val="1E3A5F"/>
          <w:sz w:val="24"/>
          <w:szCs w:val="24"/>
        </w:rPr>
        <w:t xml:space="preserve">A5. Create the Log Sink → topic</w:t>
      </w:r>
    </w:p>
    <w:tbl>
      <w:tblPr>
        <w:tblW w:type="pct" w:w="100%"/>
        <w:tblBorders>
          <w:top w:val="single" w:color="D5DBE3" w:sz="4"/>
          <w:left w:val="single" w:color="D5DBE3" w:sz="4"/>
          <w:bottom w:val="single" w:color="D5DBE3" w:sz="4"/>
          <w:right w:val="single" w:color="D5DBE3" w:sz="4"/>
          <w:insideH w:val="single" w:color="D5DBE3" w:sz="4"/>
          <w:insideV w:val="single" w:color="D5DBE3" w:sz="4"/>
        </w:tblBorders>
      </w:tblPr>
      <w:tblGrid>
        <w:gridCol w:w="100"/>
      </w:tblGrid>
      <w:tr>
        <w:tc>
          <w:tcPr>
            <w:shd w:fill="F3F5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</w:pPr>
            <w:r>
              <w:rPr>
                <w:sz w:val="16"/>
                <w:szCs w:val="16"/>
                <w:rFonts w:ascii="Consolas" w:cs="Consolas" w:eastAsia="Consolas" w:hAnsi="Consolas"/>
              </w:rPr>
              <w:t xml:space="preserve">gcloud logging sinks create toovix-dam-db-audit-sink \</w:t>
            </w:r>
          </w:p>
          <w:p>
            <w:pPr>
              <w:spacing w:after="0" w:line="240"/>
            </w:pPr>
            <w:r>
              <w:rPr>
                <w:sz w:val="16"/>
                <w:szCs w:val="16"/>
                <w:rFonts w:ascii="Consolas" w:cs="Consolas" w:eastAsia="Consolas" w:hAnsi="Consolas"/>
              </w:rPr>
              <w:t xml:space="preserve">  pubsub.googleapis.com/projects/$PROJECT/topics/$TOPIC --project=$PROJECT \</w:t>
            </w:r>
          </w:p>
          <w:p>
            <w:pPr>
              <w:spacing w:after="0" w:line="240"/>
            </w:pPr>
            <w:r>
              <w:rPr>
                <w:sz w:val="16"/>
                <w:szCs w:val="16"/>
                <w:rFonts w:ascii="Consolas" w:cs="Consolas" w:eastAsia="Consolas" w:hAnsi="Consolas"/>
              </w:rPr>
              <w:t xml:space="preserve">  --log-filter='resource.type="cloudsql_database" AND protoPayload.methodName="cloudsql.instances.query"'</w:t>
            </w:r>
          </w:p>
        </w:tc>
      </w:tr>
    </w:tbl>
    <w:p>
      <w:pPr>
        <w:spacing w:after="80"/>
      </w:pPr>
    </w:p>
    <w:p>
      <w:pPr>
        <w:spacing w:after="80"/>
      </w:pPr>
      <w:r>
        <w:t xml:space="preserve">(One sink per project covers </w:t>
      </w:r>
      <w:r>
        <w:rPr>
          <w:b/>
          <w:bCs/>
        </w:rPr>
        <w:t xml:space="preserve">all</w:t>
      </w:r>
      <w:r>
        <w:t xml:space="preserve"> Cloud SQL instances there; the DAM tells them apart from each message.)</w:t>
      </w:r>
    </w:p>
    <w:p>
      <w:pPr>
        <w:spacing w:after="60"/>
      </w:pPr>
    </w:p>
    <w:p>
      <w:pPr>
        <w:pStyle w:val="Heading2"/>
        <w:spacing w:before="180" w:after="100"/>
      </w:pPr>
      <w:r>
        <w:rPr>
          <w:b/>
          <w:bCs/>
          <w:color w:val="1E3A5F"/>
          <w:sz w:val="24"/>
          <w:szCs w:val="24"/>
        </w:rPr>
        <w:t xml:space="preserve">A6. Let the sink publish to the topic</w:t>
      </w:r>
    </w:p>
    <w:tbl>
      <w:tblPr>
        <w:tblW w:type="pct" w:w="100%"/>
        <w:tblBorders>
          <w:top w:val="single" w:color="D5DBE3" w:sz="4"/>
          <w:left w:val="single" w:color="D5DBE3" w:sz="4"/>
          <w:bottom w:val="single" w:color="D5DBE3" w:sz="4"/>
          <w:right w:val="single" w:color="D5DBE3" w:sz="4"/>
          <w:insideH w:val="single" w:color="D5DBE3" w:sz="4"/>
          <w:insideV w:val="single" w:color="D5DBE3" w:sz="4"/>
        </w:tblBorders>
      </w:tblPr>
      <w:tblGrid>
        <w:gridCol w:w="100"/>
      </w:tblGrid>
      <w:tr>
        <w:tc>
          <w:tcPr>
            <w:shd w:fill="F3F5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</w:pPr>
            <w:r>
              <w:rPr>
                <w:sz w:val="16"/>
                <w:szCs w:val="16"/>
                <w:rFonts w:ascii="Consolas" w:cs="Consolas" w:eastAsia="Consolas" w:hAnsi="Consolas"/>
              </w:rPr>
              <w:t xml:space="preserve">SINK_SA=$(gcloud logging sinks describe toovix-dam-db-audit-sink --project=$PROJECT --format='value(writerIdentity)')</w:t>
            </w:r>
          </w:p>
          <w:p>
            <w:pPr>
              <w:spacing w:after="0" w:line="240"/>
            </w:pPr>
            <w:r>
              <w:rPr>
                <w:sz w:val="16"/>
                <w:szCs w:val="16"/>
                <w:rFonts w:ascii="Consolas" w:cs="Consolas" w:eastAsia="Consolas" w:hAnsi="Consolas"/>
              </w:rPr>
              <w:t xml:space="preserve">gcloud pubsub topics add-iam-policy-binding $TOPIC --project=$PROJECT --member="$SINK_SA" --role="roles/pubsub.publisher"</w:t>
            </w:r>
          </w:p>
        </w:tc>
      </w:tr>
    </w:tbl>
    <w:p>
      <w:pPr>
        <w:spacing w:after="80"/>
      </w:pPr>
    </w:p>
    <w:p>
      <w:pPr>
        <w:spacing w:after="60"/>
      </w:pPr>
    </w:p>
    <w:p>
      <w:pPr>
        <w:pStyle w:val="Heading2"/>
        <w:spacing w:before="180" w:after="100"/>
      </w:pPr>
      <w:r>
        <w:rPr>
          <w:b/>
          <w:bCs/>
          <w:color w:val="1E3A5F"/>
          <w:sz w:val="24"/>
          <w:szCs w:val="24"/>
        </w:rPr>
        <w:t xml:space="preserve">A7. Create the subscription</w:t>
      </w:r>
    </w:p>
    <w:tbl>
      <w:tblPr>
        <w:tblW w:type="pct" w:w="100%"/>
        <w:tblBorders>
          <w:top w:val="single" w:color="D5DBE3" w:sz="4"/>
          <w:left w:val="single" w:color="D5DBE3" w:sz="4"/>
          <w:bottom w:val="single" w:color="D5DBE3" w:sz="4"/>
          <w:right w:val="single" w:color="D5DBE3" w:sz="4"/>
          <w:insideH w:val="single" w:color="D5DBE3" w:sz="4"/>
          <w:insideV w:val="single" w:color="D5DBE3" w:sz="4"/>
        </w:tblBorders>
      </w:tblPr>
      <w:tblGrid>
        <w:gridCol w:w="100"/>
      </w:tblGrid>
      <w:tr>
        <w:tc>
          <w:tcPr>
            <w:shd w:fill="F3F5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</w:pPr>
            <w:r>
              <w:rPr>
                <w:sz w:val="16"/>
                <w:szCs w:val="16"/>
                <w:rFonts w:ascii="Consolas" w:cs="Consolas" w:eastAsia="Consolas" w:hAnsi="Consolas"/>
              </w:rPr>
              <w:t xml:space="preserve">gcloud pubsub subscriptions create $SUB --topic=$TOPIC --project=$PROJECT \</w:t>
            </w:r>
          </w:p>
          <w:p>
            <w:pPr>
              <w:spacing w:after="0" w:line="240"/>
            </w:pPr>
            <w:r>
              <w:rPr>
                <w:sz w:val="16"/>
                <w:szCs w:val="16"/>
                <w:rFonts w:ascii="Consolas" w:cs="Consolas" w:eastAsia="Consolas" w:hAnsi="Consolas"/>
              </w:rPr>
              <w:t xml:space="preserve">  --ack-deadline=30 --message-retention-duration=7d</w:t>
            </w:r>
          </w:p>
          <w:p>
            <w:pPr>
              <w:spacing w:after="0" w:line="240"/>
            </w:pPr>
            <w:r>
              <w:rPr>
                <w:sz w:val="16"/>
                <w:szCs w:val="16"/>
                <w:rFonts w:ascii="Consolas" w:cs="Consolas" w:eastAsia="Consolas" w:hAnsi="Consolas"/>
              </w:rPr>
              <w:t xml:space="preserve"># (optional) dead-letter:</w:t>
            </w:r>
          </w:p>
          <w:p>
            <w:pPr>
              <w:spacing w:after="0" w:line="240"/>
            </w:pPr>
            <w:r>
              <w:rPr>
                <w:sz w:val="16"/>
                <w:szCs w:val="16"/>
                <w:rFonts w:ascii="Consolas" w:cs="Consolas" w:eastAsia="Consolas" w:hAnsi="Consolas"/>
              </w:rPr>
              <w:t xml:space="preserve"># gcloud pubsub topics create ${TOPIC}-dlq --project=$PROJECT</w:t>
            </w:r>
          </w:p>
          <w:p>
            <w:pPr>
              <w:spacing w:after="0" w:line="240"/>
            </w:pPr>
            <w:r>
              <w:rPr>
                <w:sz w:val="16"/>
                <w:szCs w:val="16"/>
                <w:rFonts w:ascii="Consolas" w:cs="Consolas" w:eastAsia="Consolas" w:hAnsi="Consolas"/>
              </w:rPr>
              <w:t xml:space="preserve"># gcloud pubsub subscriptions update $SUB --project=$PROJECT --dead-letter-topic=${TOPIC}-dlq --max-delivery-attempts=5</w:t>
            </w:r>
          </w:p>
        </w:tc>
      </w:tr>
    </w:tbl>
    <w:p>
      <w:pPr>
        <w:spacing w:after="80"/>
      </w:pPr>
    </w:p>
    <w:p>
      <w:pPr>
        <w:spacing w:after="60"/>
      </w:pPr>
    </w:p>
    <w:p>
      <w:pPr>
        <w:pStyle w:val="Heading2"/>
        <w:spacing w:before="180" w:after="100"/>
      </w:pPr>
      <w:r>
        <w:rPr>
          <w:b/>
          <w:bCs/>
          <w:color w:val="1E3A5F"/>
          <w:sz w:val="24"/>
          <w:szCs w:val="24"/>
        </w:rPr>
        <w:t xml:space="preserve">A8. Grant the DAM identity subscriber (the trust boundary)</w:t>
      </w:r>
    </w:p>
    <w:tbl>
      <w:tblPr>
        <w:tblW w:type="pct" w:w="100%"/>
        <w:tblBorders>
          <w:top w:val="single" w:color="D5DBE3" w:sz="4"/>
          <w:left w:val="single" w:color="D5DBE3" w:sz="4"/>
          <w:bottom w:val="single" w:color="D5DBE3" w:sz="4"/>
          <w:right w:val="single" w:color="D5DBE3" w:sz="4"/>
          <w:insideH w:val="single" w:color="D5DBE3" w:sz="4"/>
          <w:insideV w:val="single" w:color="D5DBE3" w:sz="4"/>
        </w:tblBorders>
      </w:tblPr>
      <w:tblGrid>
        <w:gridCol w:w="100"/>
      </w:tblGrid>
      <w:tr>
        <w:tc>
          <w:tcPr>
            <w:shd w:fill="F3F5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</w:pPr>
            <w:r>
              <w:rPr>
                <w:sz w:val="16"/>
                <w:szCs w:val="16"/>
                <w:rFonts w:ascii="Consolas" w:cs="Consolas" w:eastAsia="Consolas" w:hAnsi="Consolas"/>
              </w:rPr>
              <w:t xml:space="preserve">gcloud pubsub subscriptions add-iam-policy-binding $SUB --project=$PROJECT \</w:t>
            </w:r>
          </w:p>
          <w:p>
            <w:pPr>
              <w:spacing w:after="0" w:line="240"/>
            </w:pPr>
            <w:r>
              <w:rPr>
                <w:sz w:val="16"/>
                <w:szCs w:val="16"/>
                <w:rFonts w:ascii="Consolas" w:cs="Consolas" w:eastAsia="Consolas" w:hAnsi="Consolas"/>
              </w:rPr>
              <w:t xml:space="preserve">  --member="$DAM_IDENTITY" --role="roles/pubsub.subscriber"</w:t>
            </w:r>
          </w:p>
        </w:tc>
      </w:tr>
    </w:tbl>
    <w:p>
      <w:pPr>
        <w:spacing w:after="80"/>
      </w:pPr>
    </w:p>
    <w:p>
      <w:pPr>
        <w:spacing w:after="80"/>
      </w:pPr>
      <w:r>
        <w:t xml:space="preserve">That single cross-org IAM binding is the *entire* connection — no VPC, no peering, no inbound.</w:t>
      </w:r>
    </w:p>
    <w:p>
      <w:pPr>
        <w:spacing w:after="60"/>
      </w:pPr>
    </w:p>
    <w:p>
      <w:pPr>
        <w:pBdr>
          <w:bottom w:val="single" w:color="CBD5E1" w:sz="6" w:space="1"/>
        </w:pBdr>
        <w:spacing w:before="60" w:after="60"/>
      </w:pPr>
    </w:p>
    <w:p>
      <w:pPr>
        <w:spacing w:after="60"/>
      </w:pPr>
    </w:p>
    <w:p>
      <w:pPr>
        <w:pStyle w:val="Heading1"/>
        <w:pBdr>
          <w:bottom w:val="single" w:color="CBD5E1" w:sz="6" w:space="2"/>
        </w:pBdr>
        <w:spacing w:before="260" w:after="100"/>
      </w:pPr>
      <w:r>
        <w:rPr>
          <w:b/>
          <w:bCs/>
          <w:color w:val="0F3D6E"/>
          <w:sz w:val="28"/>
          <w:szCs w:val="28"/>
        </w:rPr>
        <w:t xml:space="preserve">PART B — DAM side: register the connector + subscription</w:t>
      </w:r>
    </w:p>
    <w:p>
      <w:pPr>
        <w:spacing w:after="80"/>
      </w:pPr>
      <w:r>
        <w:t xml:space="preserve">In the DAM UI: </w:t>
      </w:r>
      <w:r>
        <w:rPr>
          <w:b/>
          <w:bCs/>
        </w:rPr>
        <w:t xml:space="preserve">Discovery → Cloud connectors → Connect a cloud</w:t>
      </w:r>
      <w:r>
        <w:t xml:space="preserve">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Provider </w:t>
      </w:r>
      <w:r>
        <w:rPr>
          <w:b/>
          <w:bCs/>
        </w:rPr>
        <w:t xml:space="preserve">GCP</w:t>
      </w:r>
      <w:r>
        <w:t xml:space="preserve">, project = </w:t>
      </w:r>
      <w:r>
        <w:rPr>
          <w:rFonts w:ascii="Consolas" w:cs="Consolas" w:eastAsia="Consolas" w:hAnsi="Consolas"/>
          <w:shd w:fill="F3F5F8" w:val="clear"/>
        </w:rPr>
        <w:t xml:space="preserve">$PROJECT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Credential: </w:t>
      </w:r>
      <w:r>
        <w:rPr>
          <w:b/>
          <w:bCs/>
        </w:rPr>
        <w:t xml:space="preserve">Keyless</w:t>
      </w:r>
      <w:r>
        <w:t xml:space="preserve"> (recommended — WIF/attached identity) or paste a read-only SA key.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Pub/Sub subscription:</w:t>
      </w:r>
      <w:r>
        <w:t xml:space="preserve"> </w:t>
      </w:r>
      <w:r>
        <w:rPr>
          <w:rFonts w:ascii="Consolas" w:cs="Consolas" w:eastAsia="Consolas" w:hAnsi="Consolas"/>
          <w:shd w:fill="F3F5F8" w:val="clear"/>
        </w:rPr>
        <w:t xml:space="preserve">toovix-dam-db-audit-sub</w:t>
      </w:r>
      <w:r>
        <w:t xml:space="preserve"> (or the full </w:t>
      </w:r>
      <w:r>
        <w:rPr>
          <w:rFonts w:ascii="Consolas" w:cs="Consolas" w:eastAsia="Consolas" w:hAnsi="Consolas"/>
          <w:shd w:fill="F3F5F8" w:val="clear"/>
        </w:rPr>
        <w:t xml:space="preserve">projects/$PROJECT/subscriptions/...</w:t>
      </w:r>
      <w:r>
        <w:t xml:space="preserve">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Save. The DAM's subscriber loop begins pulling; the connector row shows </w:t>
      </w:r>
      <w:r>
        <w:rPr>
          <w:b/>
          <w:bCs/>
        </w:rPr>
        <w:t xml:space="preserve">Agentless ingest = streaming</w:t>
      </w:r>
      <w:r>
        <w:t xml:space="preserve">.</w:t>
      </w:r>
    </w:p>
    <w:p>
      <w:pPr>
        <w:spacing w:after="60"/>
      </w:pPr>
    </w:p>
    <w:p>
      <w:pPr>
        <w:spacing w:after="80"/>
      </w:pPr>
      <w:r>
        <w:t xml:space="preserve">(API equivalent: </w:t>
      </w:r>
      <w:r>
        <w:rPr>
          <w:rFonts w:ascii="Consolas" w:cs="Consolas" w:eastAsia="Consolas" w:hAnsi="Consolas"/>
          <w:shd w:fill="F3F5F8" w:val="clear"/>
        </w:rPr>
        <w:t xml:space="preserve">POST /api/discovery/connectors { provider:"gcp", keyless:true, project, subscription }</w:t>
      </w:r>
      <w:r>
        <w:t xml:space="preserve">.)</w:t>
      </w:r>
    </w:p>
    <w:p>
      <w:pPr>
        <w:spacing w:after="60"/>
      </w:pPr>
    </w:p>
    <w:p>
      <w:pPr>
        <w:pBdr>
          <w:bottom w:val="single" w:color="CBD5E1" w:sz="6" w:space="1"/>
        </w:pBdr>
        <w:spacing w:before="60" w:after="60"/>
      </w:pPr>
    </w:p>
    <w:p>
      <w:pPr>
        <w:spacing w:after="60"/>
      </w:pPr>
    </w:p>
    <w:p>
      <w:pPr>
        <w:pStyle w:val="Heading1"/>
        <w:pBdr>
          <w:bottom w:val="single" w:color="CBD5E1" w:sz="6" w:space="2"/>
        </w:pBdr>
        <w:spacing w:before="260" w:after="100"/>
      </w:pPr>
      <w:r>
        <w:rPr>
          <w:b/>
          <w:bCs/>
          <w:color w:val="0F3D6E"/>
          <w:sz w:val="28"/>
          <w:szCs w:val="28"/>
        </w:rPr>
        <w:t xml:space="preserve">PART C — Network / landing-zone configuration</w:t>
      </w:r>
    </w:p>
    <w:p>
      <w:pPr>
        <w:spacing w:after="60"/>
      </w:pPr>
    </w:p>
    <w:p>
      <w:pPr>
        <w:spacing w:after="80"/>
      </w:pPr>
      <w:r>
        <w:rPr>
          <w:b/>
          <w:bCs/>
        </w:rPr>
        <w:t xml:space="preserve">Customer landing zone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Cloud SQL: </w:t>
      </w:r>
      <w:r>
        <w:rPr>
          <w:b/>
          <w:bCs/>
        </w:rPr>
        <w:t xml:space="preserve">private IP, no public IP</w:t>
      </w:r>
      <w:r>
        <w:t xml:space="preserve">. </w:t>
      </w:r>
      <w:r>
        <w:rPr>
          <w:b/>
          <w:bCs/>
        </w:rPr>
        <w:t xml:space="preserve">No FW rule</w:t>
      </w:r>
      <w:r>
        <w:t xml:space="preserve"> and </w:t>
      </w:r>
      <w:r>
        <w:rPr>
          <w:b/>
          <w:bCs/>
        </w:rPr>
        <w:t xml:space="preserve">no NAT</w:t>
      </w:r>
      <w:r>
        <w:t xml:space="preserve"> are needed for this pipe — the</w:t>
      </w:r>
    </w:p>
    <w:p>
      <w:pPr>
        <w:spacing w:after="80"/>
      </w:pPr>
      <w:r>
        <w:t xml:space="preserve">  DB→Logging→Sink→Pub/Sub path is entirely Google-internal.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The </w:t>
      </w:r>
      <w:r>
        <w:rPr>
          <w:b/>
          <w:bCs/>
        </w:rPr>
        <w:t xml:space="preserve">bastion</w:t>
      </w:r>
      <w:r>
        <w:t xml:space="preserve"> is only for the one-time A2 SQL step (IAP SSH); it is </w:t>
      </w:r>
      <w:r>
        <w:rPr>
          <w:b/>
          <w:bCs/>
        </w:rPr>
        <w:t xml:space="preserve">not</w:t>
      </w:r>
      <w:r>
        <w:t xml:space="preserve"> in the data path.</w:t>
      </w:r>
    </w:p>
    <w:p>
      <w:pPr>
        <w:spacing w:after="60"/>
      </w:pPr>
    </w:p>
    <w:p>
      <w:pPr>
        <w:spacing w:after="80"/>
      </w:pPr>
      <w:r>
        <w:rPr>
          <w:b/>
          <w:bCs/>
        </w:rPr>
        <w:t xml:space="preserve">DAM landing zone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DAM control plane sits </w:t>
      </w:r>
      <w:r>
        <w:rPr>
          <w:b/>
          <w:bCs/>
        </w:rPr>
        <w:t xml:space="preserve">private</w:t>
      </w:r>
      <w:r>
        <w:t xml:space="preserve"> behind the hub.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Egress (touchpoint 6):</w:t>
      </w:r>
      <w:r>
        <w:t xml:space="preserve"> the hub </w:t>
      </w:r>
      <w:r>
        <w:rPr>
          <w:b/>
          <w:bCs/>
        </w:rPr>
        <w:t xml:space="preserve">Egress FW / Cloud NAT</w:t>
      </w:r>
      <w:r>
        <w:t xml:space="preserve"> must </w:t>
      </w:r>
      <w:r>
        <w:rPr>
          <w:b/>
          <w:bCs/>
        </w:rPr>
        <w:t xml:space="preserve">allow outbound 443</w:t>
      </w:r>
      <w:r>
        <w:t xml:space="preserve"> from the DAM</w:t>
      </w:r>
    </w:p>
    <w:p>
      <w:pPr>
        <w:spacing w:after="80"/>
      </w:pPr>
      <w:r>
        <w:t xml:space="preserve">  subnet to: </w:t>
      </w:r>
      <w:r>
        <w:rPr>
          <w:rFonts w:ascii="Consolas" w:cs="Consolas" w:eastAsia="Consolas" w:hAnsi="Consolas"/>
          <w:shd w:fill="F3F5F8" w:val="clear"/>
        </w:rPr>
        <w:t xml:space="preserve">pubsub.googleapis.com</w:t>
      </w:r>
      <w:r>
        <w:t xml:space="preserve">, </w:t>
      </w:r>
      <w:r>
        <w:rPr>
          <w:rFonts w:ascii="Consolas" w:cs="Consolas" w:eastAsia="Consolas" w:hAnsi="Consolas"/>
          <w:shd w:fill="F3F5F8" w:val="clear"/>
        </w:rPr>
        <w:t xml:space="preserve">oauth2.googleapis.com</w:t>
      </w:r>
      <w:r>
        <w:t xml:space="preserve">, and (keyless) </w:t>
      </w:r>
      <w:r>
        <w:rPr>
          <w:rFonts w:ascii="Consolas" w:cs="Consolas" w:eastAsia="Consolas" w:hAnsi="Consolas"/>
          <w:shd w:fill="F3F5F8" w:val="clear"/>
        </w:rPr>
        <w:t xml:space="preserve">sts.googleapis.com</w:t>
      </w:r>
      <w:r>
        <w:t xml:space="preserve">, </w:t>
      </w:r>
      <w:r>
        <w:rPr>
          <w:rFonts w:ascii="Consolas" w:cs="Consolas" w:eastAsia="Consolas" w:hAnsi="Consolas"/>
          <w:shd w:fill="F3F5F8" w:val="clear"/>
        </w:rPr>
        <w:t xml:space="preserve">iamcredentials.googleapis.com</w:t>
      </w:r>
      <w:r>
        <w:t xml:space="preserve">. DNS resolution for </w:t>
      </w:r>
      <w:r>
        <w:rPr>
          <w:rFonts w:ascii="Consolas" w:cs="Consolas" w:eastAsia="Consolas" w:hAnsi="Consolas"/>
          <w:shd w:fill="F3F5F8" w:val="clear"/>
        </w:rPr>
        <w:t xml:space="preserve">*.googleapis.com</w:t>
      </w:r>
      <w:r>
        <w:t xml:space="preserve"> via the hub.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No inbound</w:t>
      </w:r>
      <w:r>
        <w:t xml:space="preserve"> rule for Pub/Sub (pull model). </w:t>
      </w:r>
      <w:r>
        <w:rPr>
          <w:b/>
          <w:bCs/>
        </w:rPr>
        <w:t xml:space="preserve">Ingress (touchpoint 7)</w:t>
      </w:r>
      <w:r>
        <w:t xml:space="preserve"> — the public **WAF/LB → private</w:t>
      </w:r>
    </w:p>
    <w:p>
      <w:pPr>
        <w:spacing w:after="80"/>
      </w:pPr>
      <w:r>
        <w:t xml:space="preserve">  DAM** — exists for the UI + monitoring agents and is unrelated to this agentless pipe.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DAM on AWS/Azure:</w:t>
      </w:r>
      <w:r>
        <w:t xml:space="preserve"> identical, plus the subscriber authenticates to GCP via **Workload Identity</w:t>
      </w:r>
    </w:p>
    <w:p>
      <w:pPr>
        <w:spacing w:after="80"/>
      </w:pPr>
      <w:r>
        <w:t xml:space="preserve">  Federation</w:t>
      </w:r>
      <w:r>
        <w:rPr>
          <w:b/>
          <w:bCs/>
        </w:rPr>
        <w:t xml:space="preserve"> (its AWS/Azure identity → short-lived GCP token); that token exchange is also outbound 443 through the landing-zone egress FW. Still </w:t>
      </w:r>
      <w:r>
        <w:t xml:space="preserve">no inbound**.</w:t>
      </w:r>
    </w:p>
    <w:p>
      <w:pPr>
        <w:spacing w:after="60"/>
      </w:pPr>
    </w:p>
    <w:p>
      <w:pPr>
        <w:pBdr>
          <w:bottom w:val="single" w:color="CBD5E1" w:sz="6" w:space="1"/>
        </w:pBdr>
        <w:spacing w:before="60" w:after="60"/>
      </w:pPr>
    </w:p>
    <w:p>
      <w:pPr>
        <w:spacing w:after="60"/>
      </w:pPr>
    </w:p>
    <w:p>
      <w:pPr>
        <w:pStyle w:val="Heading1"/>
        <w:pBdr>
          <w:bottom w:val="single" w:color="CBD5E1" w:sz="6" w:space="2"/>
        </w:pBdr>
        <w:spacing w:before="260" w:after="100"/>
      </w:pPr>
      <w:r>
        <w:rPr>
          <w:b/>
          <w:bCs/>
          <w:color w:val="0F3D6E"/>
          <w:sz w:val="28"/>
          <w:szCs w:val="28"/>
        </w:rPr>
        <w:t xml:space="preserve">PART D — Validation</w:t>
      </w:r>
    </w:p>
    <w:p>
      <w:pPr>
        <w:spacing w:after="40"/>
        <w:ind w:left="360" w:hanging="220"/>
      </w:pPr>
      <w:r>
        <w:rPr>
          <w:b/>
          <w:bCs/>
        </w:rPr>
        <w:t xml:space="preserve">1.  </w:t>
      </w:r>
      <w:r>
        <w:t xml:space="preserve">Fire an audited user query on the DB (via bastion): </w:t>
      </w:r>
      <w:r>
        <w:rPr>
          <w:rFonts w:ascii="Consolas" w:cs="Consolas" w:eastAsia="Consolas" w:hAnsi="Consolas"/>
          <w:shd w:fill="F3F5F8" w:val="clear"/>
        </w:rPr>
        <w:t xml:space="preserve">SELECT * FROM . LIMIT 5;</w:t>
      </w:r>
    </w:p>
    <w:p>
      <w:pPr>
        <w:spacing w:after="40"/>
        <w:ind w:left="360" w:hanging="220"/>
      </w:pPr>
      <w:r>
        <w:rPr>
          <w:b/>
          <w:bCs/>
        </w:rPr>
        <w:t xml:space="preserve">2.  </w:t>
      </w:r>
      <w:r>
        <w:t xml:space="preserve">Confirm it reached Cloud Logging:</w:t>
      </w:r>
    </w:p>
    <w:tbl>
      <w:tblPr>
        <w:tblW w:type="pct" w:w="100%"/>
        <w:tblBorders>
          <w:top w:val="single" w:color="D5DBE3" w:sz="4"/>
          <w:left w:val="single" w:color="D5DBE3" w:sz="4"/>
          <w:bottom w:val="single" w:color="D5DBE3" w:sz="4"/>
          <w:right w:val="single" w:color="D5DBE3" w:sz="4"/>
          <w:insideH w:val="single" w:color="D5DBE3" w:sz="4"/>
          <w:insideV w:val="single" w:color="D5DBE3" w:sz="4"/>
        </w:tblBorders>
      </w:tblPr>
      <w:tblGrid>
        <w:gridCol w:w="100"/>
      </w:tblGrid>
      <w:tr>
        <w:tc>
          <w:tcPr>
            <w:shd w:fill="F3F5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</w:pPr>
            <w:r>
              <w:rPr>
                <w:sz w:val="16"/>
                <w:szCs w:val="16"/>
                <w:rFonts w:ascii="Consolas" w:cs="Consolas" w:eastAsia="Consolas" w:hAnsi="Consolas"/>
              </w:rPr>
              <w:t xml:space="preserve">   gcloud logging read 'resource.type="cloudsql_database" AND protoPayload.methodName="cloudsql.instances.query"' \</w:t>
            </w:r>
          </w:p>
          <w:p>
            <w:pPr>
              <w:spacing w:after="0" w:line="240"/>
            </w:pPr>
            <w:r>
              <w:rPr>
                <w:sz w:val="16"/>
                <w:szCs w:val="16"/>
                <w:rFonts w:ascii="Consolas" w:cs="Consolas" w:eastAsia="Consolas" w:hAnsi="Consolas"/>
              </w:rPr>
              <w:t xml:space="preserve">     --project=$PROJECT --limit=5 --freshness=10m --format='value(timestamp, protoPayload.request.user, protoPayload.request.query)'</w:t>
            </w:r>
          </w:p>
        </w:tc>
      </w:tr>
    </w:tbl>
    <w:p>
      <w:pPr>
        <w:spacing w:after="80"/>
      </w:pPr>
    </w:p>
    <w:p>
      <w:pPr>
        <w:spacing w:after="40"/>
        <w:ind w:left="360" w:hanging="220"/>
      </w:pPr>
      <w:r>
        <w:rPr>
          <w:b/>
          <w:bCs/>
        </w:rPr>
        <w:t xml:space="preserve">3.  </w:t>
      </w:r>
      <w:r>
        <w:t xml:space="preserve">Confirm it reached the subscription (optional): </w:t>
      </w:r>
      <w:r>
        <w:rPr>
          <w:rFonts w:ascii="Consolas" w:cs="Consolas" w:eastAsia="Consolas" w:hAnsi="Consolas"/>
          <w:shd w:fill="F3F5F8" w:val="clear"/>
        </w:rPr>
        <w:t xml:space="preserve">gcloud pubsub subscriptions pull $SUB --project=$PROJECT --limit=3</w:t>
      </w:r>
    </w:p>
    <w:p>
      <w:pPr>
        <w:spacing w:after="40"/>
        <w:ind w:left="360" w:hanging="220"/>
      </w:pPr>
      <w:r>
        <w:rPr>
          <w:b/>
          <w:bCs/>
        </w:rPr>
        <w:t xml:space="preserve">4.  </w:t>
      </w:r>
      <w:r>
        <w:t xml:space="preserve">Confirm it landed in the DAM: </w:t>
      </w:r>
      <w:r>
        <w:rPr>
          <w:b/>
          <w:bCs/>
        </w:rPr>
        <w:t xml:space="preserve">Audit Trail → Database Activity</w:t>
      </w:r>
      <w:r>
        <w:t xml:space="preserve"> shows the query with </w:t>
      </w:r>
      <w:r>
        <w:rPr>
          <w:rFonts w:ascii="Consolas" w:cs="Consolas" w:eastAsia="Consolas" w:hAnsi="Consolas"/>
          <w:shd w:fill="F3F5F8" w:val="clear"/>
        </w:rPr>
        <w:t xml:space="preserve">source_host</w:t>
      </w:r>
      <w:r>
        <w:t xml:space="preserve"> = the</w:t>
      </w:r>
    </w:p>
    <w:p>
      <w:pPr>
        <w:spacing w:after="80"/>
      </w:pPr>
      <w:r>
        <w:t xml:space="preserve">   instance and (Instance/Host) the registered instance. Connector shows </w:t>
      </w:r>
      <w:r>
        <w:rPr>
          <w:rFonts w:ascii="Consolas" w:cs="Consolas" w:eastAsia="Consolas" w:hAnsi="Consolas"/>
          <w:shd w:fill="F3F5F8" w:val="clear"/>
        </w:rPr>
        <w:t xml:space="preserve">ingest_status = ok</w:t>
      </w:r>
      <w:r>
        <w:t xml:space="preserve">.</w:t>
      </w:r>
    </w:p>
    <w:p>
      <w:pPr>
        <w:spacing w:after="60"/>
      </w:pPr>
    </w:p>
    <w:p>
      <w:pPr>
        <w:pBdr>
          <w:bottom w:val="single" w:color="CBD5E1" w:sz="6" w:space="1"/>
        </w:pBdr>
        <w:spacing w:before="60" w:after="60"/>
      </w:pPr>
    </w:p>
    <w:p>
      <w:pPr>
        <w:spacing w:after="60"/>
      </w:pPr>
    </w:p>
    <w:p>
      <w:pPr>
        <w:pStyle w:val="Heading1"/>
        <w:pBdr>
          <w:bottom w:val="single" w:color="CBD5E1" w:sz="6" w:space="2"/>
        </w:pBdr>
        <w:spacing w:before="260" w:after="100"/>
      </w:pPr>
      <w:r>
        <w:rPr>
          <w:b/>
          <w:bCs/>
          <w:color w:val="0F3D6E"/>
          <w:sz w:val="28"/>
          <w:szCs w:val="28"/>
        </w:rPr>
        <w:t xml:space="preserve">PART E — Troubleshooting (issues we actually hit)</w:t>
      </w:r>
    </w:p>
    <w:tbl>
      <w:tblPr>
        <w:tblW w:type="pct" w:w="100%"/>
        <w:tblBorders>
          <w:top w:val="single" w:color="94A3B8" w:sz="4"/>
          <w:left w:val="single" w:color="94A3B8" w:sz="4"/>
          <w:bottom w:val="single" w:color="94A3B8" w:sz="4"/>
          <w:right w:val="single" w:color="94A3B8" w:sz="4"/>
          <w:insideH w:val="single" w:color="94A3B8" w:sz="4"/>
          <w:insideV w:val="single" w:color="94A3B8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EF2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Symptom</w:t>
            </w:r>
          </w:p>
        </w:tc>
        <w:tc>
          <w:tcPr>
            <w:shd w:fill="EEF2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Cause</w:t>
            </w:r>
          </w:p>
        </w:tc>
        <w:tc>
          <w:tcPr>
            <w:shd w:fill="EEF2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Fix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  <w:rFonts w:ascii="Consolas" w:cs="Consolas" w:eastAsia="Consolas" w:hAnsi="Consolas"/>
                <w:shd w:fill="F3F5F8" w:val="clear"/>
              </w:rPr>
              <w:t xml:space="preserve">on was not an expected string</w:t>
            </w:r>
            <w:r>
              <w:rPr>
                <w:b w:val="false"/>
                <w:bCs w:val="false"/>
                <w:sz w:val="18"/>
                <w:szCs w:val="18"/>
              </w:rPr>
              <w:t xml:space="preserve"> (flag)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Flag value must be </w:t>
            </w:r>
            <w:r>
              <w:rPr>
                <w:b w:val="false"/>
                <w:bCs w:val="false"/>
                <w:sz w:val="18"/>
                <w:szCs w:val="18"/>
              </w:rPr>
              <w:t xml:space="preserve">uppercase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Use </w:t>
            </w:r>
            <w:r>
              <w:rPr>
                <w:b w:val="false"/>
                <w:bCs w:val="false"/>
                <w:sz w:val="18"/>
                <w:szCs w:val="18"/>
                <w:rFonts w:ascii="Consolas" w:cs="Consolas" w:eastAsia="Consolas" w:hAnsi="Consolas"/>
                <w:shd w:fill="F3F5F8" w:val="clear"/>
              </w:rPr>
              <w:t xml:space="preserve">cloudsql_mysql_audit=ON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  <w:rFonts w:ascii="Consolas" w:cs="Consolas" w:eastAsia="Consolas" w:hAnsi="Consolas"/>
                <w:shd w:fill="F3F5F8" w:val="clear"/>
              </w:rPr>
              <w:t xml:space="preserve">zsh: unknown file attribute: *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Ran the </w:t>
            </w:r>
            <w:r>
              <w:rPr>
                <w:b w:val="false"/>
                <w:bCs w:val="false"/>
                <w:sz w:val="18"/>
                <w:szCs w:val="18"/>
                <w:rFonts w:ascii="Consolas" w:cs="Consolas" w:eastAsia="Consolas" w:hAnsi="Consolas"/>
                <w:shd w:fill="F3F5F8" w:val="clear"/>
              </w:rPr>
              <w:t xml:space="preserve">CALL</w:t>
            </w:r>
            <w:r>
              <w:rPr>
                <w:b w:val="false"/>
                <w:bCs w:val="false"/>
                <w:sz w:val="18"/>
                <w:szCs w:val="18"/>
              </w:rPr>
              <w:t xml:space="preserve"> in the </w:t>
            </w:r>
            <w:r>
              <w:rPr>
                <w:b w:val="false"/>
                <w:bCs w:val="false"/>
                <w:sz w:val="18"/>
                <w:szCs w:val="18"/>
              </w:rPr>
              <w:t xml:space="preserve">shell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Run it </w:t>
            </w:r>
            <w:r>
              <w:rPr>
                <w:b w:val="false"/>
                <w:bCs w:val="false"/>
                <w:sz w:val="18"/>
                <w:szCs w:val="18"/>
              </w:rPr>
              <w:t xml:space="preserve">inside `mysql&gt;`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  <w:rFonts w:ascii="Consolas" w:cs="Consolas" w:eastAsia="Consolas" w:hAnsi="Consolas"/>
                <w:shd w:fill="F3F5F8" w:val="clear"/>
              </w:rPr>
              <w:t xml:space="preserve">expected 8, got 6</w:t>
            </w:r>
            <w:r>
              <w:rPr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b w:val="false"/>
                <w:bCs w:val="false"/>
                <w:sz w:val="18"/>
                <w:szCs w:val="18"/>
                <w:rFonts w:ascii="Consolas" w:cs="Consolas" w:eastAsia="Consolas" w:hAnsi="Consolas"/>
                <w:shd w:fill="F3F5F8" w:val="clear"/>
              </w:rPr>
              <w:t xml:space="preserve">op_result should be 'S'/'U'/'B'/'E'</w:t>
            </w:r>
            <w:r>
              <w:rPr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b w:val="false"/>
                <w:bCs w:val="false"/>
                <w:sz w:val="18"/>
                <w:szCs w:val="18"/>
                <w:rFonts w:ascii="Consolas" w:cs="Consolas" w:eastAsia="Consolas" w:hAnsi="Consolas"/>
                <w:shd w:fill="F3F5F8" w:val="clear"/>
              </w:rPr>
              <w:t xml:space="preserve">Special characters only between backticks</w:t>
            </w:r>
            <w:r>
              <w:rPr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b w:val="false"/>
                <w:bCs w:val="false"/>
                <w:sz w:val="18"/>
                <w:szCs w:val="18"/>
                <w:rFonts w:ascii="Consolas" w:cs="Consolas" w:eastAsia="Consolas" w:hAnsi="Consolas"/>
                <w:shd w:fill="F3F5F8" w:val="clear"/>
              </w:rPr>
              <w:t xml:space="preserve">operation "all" not supported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Wrong </w:t>
            </w:r>
            <w:r>
              <w:rPr>
                <w:b w:val="false"/>
                <w:bCs w:val="false"/>
                <w:sz w:val="18"/>
                <w:szCs w:val="18"/>
                <w:rFonts w:ascii="Consolas" w:cs="Consolas" w:eastAsia="Consolas" w:hAnsi="Consolas"/>
                <w:shd w:fill="F3F5F8" w:val="clear"/>
              </w:rPr>
              <w:t xml:space="preserve">create_audit_rule</w:t>
            </w:r>
            <w:r>
              <w:rPr>
                <w:b w:val="false"/>
                <w:bCs w:val="false"/>
                <w:sz w:val="18"/>
                <w:szCs w:val="18"/>
              </w:rPr>
              <w:t xml:space="preserve"> args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 args; </w:t>
            </w:r>
            <w:r>
              <w:rPr>
                <w:b w:val="false"/>
                <w:bCs w:val="false"/>
                <w:sz w:val="18"/>
                <w:szCs w:val="18"/>
                <w:rFonts w:ascii="Consolas" w:cs="Consolas" w:eastAsia="Consolas" w:hAnsi="Consolas"/>
                <w:shd w:fill="F3F5F8" w:val="clear"/>
              </w:rPr>
              <w:t xml:space="preserve">op_result='B'</w:t>
            </w:r>
            <w:r>
              <w:rPr>
                <w:b w:val="false"/>
                <w:bCs w:val="false"/>
                <w:sz w:val="18"/>
                <w:szCs w:val="18"/>
              </w:rPr>
              <w:t xml:space="preserve">; backtick wildcards; ops = </w:t>
            </w:r>
            <w:r>
              <w:rPr>
                <w:b w:val="false"/>
                <w:bCs w:val="false"/>
                <w:sz w:val="18"/>
                <w:szCs w:val="18"/>
                <w:rFonts w:ascii="Consolas" w:cs="Consolas" w:eastAsia="Consolas" w:hAnsi="Consolas"/>
                <w:shd w:fill="F3F5F8" w:val="clear"/>
              </w:rPr>
              <w:t xml:space="preserve">connect,dql,dml,ddl,dcl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Pull error: *Pub/Sub API not enabled*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API just enabled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  <w:rFonts w:ascii="Consolas" w:cs="Consolas" w:eastAsia="Consolas" w:hAnsi="Consolas"/>
                <w:shd w:fill="F3F5F8" w:val="clear"/>
              </w:rPr>
              <w:t xml:space="preserve">gcloud services enable pubsub.googleapis.com</w:t>
            </w:r>
            <w:r>
              <w:rPr>
                <w:b w:val="false"/>
                <w:bCs w:val="false"/>
                <w:sz w:val="18"/>
                <w:szCs w:val="18"/>
              </w:rPr>
              <w:t xml:space="preserve">; wait a few min (loop retries)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System queries flow, but user-table queries don't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Data Access audit logs OFF</w:t>
            </w:r>
            <w:r>
              <w:rPr>
                <w:b w:val="false"/>
                <w:bCs w:val="false"/>
                <w:sz w:val="18"/>
                <w:szCs w:val="18"/>
              </w:rPr>
              <w:t xml:space="preserve"> (</w:t>
            </w:r>
            <w:r>
              <w:rPr>
                <w:b w:val="false"/>
                <w:bCs w:val="false"/>
                <w:sz w:val="18"/>
                <w:szCs w:val="18"/>
                <w:rFonts w:ascii="Consolas" w:cs="Consolas" w:eastAsia="Consolas" w:hAnsi="Consolas"/>
                <w:shd w:fill="F3F5F8" w:val="clear"/>
              </w:rPr>
              <w:t xml:space="preserve">auditConfigs</w:t>
            </w:r>
            <w:r>
              <w:rPr>
                <w:b w:val="false"/>
                <w:bCs w:val="false"/>
                <w:sz w:val="18"/>
                <w:szCs w:val="18"/>
              </w:rPr>
              <w:t xml:space="preserve"> null)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Do </w:t>
            </w:r>
            <w:r>
              <w:rPr>
                <w:b w:val="false"/>
                <w:bCs w:val="false"/>
                <w:sz w:val="18"/>
                <w:szCs w:val="18"/>
              </w:rPr>
              <w:t xml:space="preserve">A3</w:t>
            </w:r>
            <w:r>
              <w:rPr>
                <w:b w:val="false"/>
                <w:bCs w:val="false"/>
                <w:sz w:val="18"/>
                <w:szCs w:val="18"/>
              </w:rPr>
              <w:t xml:space="preserve">; wait for propagation (~10 min)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Records lag / appear in bursts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Audit buffer flush period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Set </w:t>
            </w:r>
            <w:r>
              <w:rPr>
                <w:b w:val="false"/>
                <w:bCs w:val="false"/>
                <w:sz w:val="18"/>
                <w:szCs w:val="18"/>
                <w:rFonts w:ascii="Consolas" w:cs="Consolas" w:eastAsia="Consolas" w:hAnsi="Consolas"/>
                <w:shd w:fill="F3F5F8" w:val="clear"/>
              </w:rPr>
              <w:t xml:space="preserve">cloudsql_mysql_audit_log_write_period=1</w:t>
            </w:r>
            <w:r>
              <w:rPr>
                <w:b w:val="false"/>
                <w:bCs w:val="false"/>
                <w:sz w:val="18"/>
                <w:szCs w:val="18"/>
              </w:rPr>
              <w:t xml:space="preserve"> (A1)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Access denied connecting as admin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Cloud SQL admin user is </w:t>
            </w:r>
            <w:r>
              <w:rPr>
                <w:b w:val="false"/>
                <w:bCs w:val="false"/>
                <w:sz w:val="18"/>
                <w:szCs w:val="18"/>
                <w:rFonts w:ascii="Consolas" w:cs="Consolas" w:eastAsia="Consolas" w:hAnsi="Consolas"/>
                <w:shd w:fill="F3F5F8" w:val="clear"/>
              </w:rPr>
              <w:t xml:space="preserve">admin</w:t>
            </w:r>
            <w:r>
              <w:rPr>
                <w:b w:val="false"/>
                <w:bCs w:val="false"/>
                <w:sz w:val="18"/>
                <w:szCs w:val="18"/>
              </w:rPr>
              <w:t xml:space="preserve"> (not </w:t>
            </w:r>
            <w:r>
              <w:rPr>
                <w:b w:val="false"/>
                <w:bCs w:val="false"/>
                <w:sz w:val="18"/>
                <w:szCs w:val="18"/>
                <w:rFonts w:ascii="Consolas" w:cs="Consolas" w:eastAsia="Consolas" w:hAnsi="Consolas"/>
                <w:shd w:fill="F3F5F8" w:val="clear"/>
              </w:rPr>
              <w:t xml:space="preserve">root</w:t>
            </w:r>
            <w:r>
              <w:rPr>
                <w:b w:val="false"/>
                <w:bCs w:val="false"/>
                <w:sz w:val="18"/>
                <w:szCs w:val="18"/>
              </w:rPr>
              <w:t xml:space="preserve">); secret mismatch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  <w:rFonts w:ascii="Consolas" w:cs="Consolas" w:eastAsia="Consolas" w:hAnsi="Consolas"/>
                <w:shd w:fill="F3F5F8" w:val="clear"/>
              </w:rPr>
              <w:t xml:space="preserve">gcloud sql users set-password admin --host=% --instance=$INSTANCE --password=…</w:t>
            </w:r>
          </w:p>
        </w:tc>
      </w:tr>
    </w:tbl>
    <w:p>
      <w:pPr>
        <w:spacing w:after="100"/>
      </w:pPr>
    </w:p>
    <w:p>
      <w:pPr>
        <w:spacing w:after="60"/>
      </w:pPr>
    </w:p>
    <w:p>
      <w:pPr>
        <w:pBdr>
          <w:bottom w:val="single" w:color="CBD5E1" w:sz="6" w:space="1"/>
        </w:pBdr>
        <w:spacing w:before="60" w:after="60"/>
      </w:pPr>
    </w:p>
    <w:p>
      <w:pPr>
        <w:spacing w:after="60"/>
      </w:pPr>
    </w:p>
    <w:p>
      <w:pPr>
        <w:pStyle w:val="Heading1"/>
        <w:pBdr>
          <w:bottom w:val="single" w:color="CBD5E1" w:sz="6" w:space="2"/>
        </w:pBdr>
        <w:spacing w:before="260" w:after="100"/>
      </w:pPr>
      <w:r>
        <w:rPr>
          <w:b/>
          <w:bCs/>
          <w:color w:val="0F3D6E"/>
          <w:sz w:val="28"/>
          <w:szCs w:val="28"/>
        </w:rPr>
        <w:t xml:space="preserve">Appendix A — Least-privilege IAM summary (what the DAM holds)</w:t>
      </w:r>
    </w:p>
    <w:tbl>
      <w:tblPr>
        <w:tblW w:type="pct" w:w="100%"/>
        <w:tblBorders>
          <w:top w:val="single" w:color="94A3B8" w:sz="4"/>
          <w:left w:val="single" w:color="94A3B8" w:sz="4"/>
          <w:bottom w:val="single" w:color="94A3B8" w:sz="4"/>
          <w:right w:val="single" w:color="94A3B8" w:sz="4"/>
          <w:insideH w:val="single" w:color="94A3B8" w:sz="4"/>
          <w:insideV w:val="single" w:color="94A3B8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EF2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Purpose</w:t>
            </w:r>
          </w:p>
        </w:tc>
        <w:tc>
          <w:tcPr>
            <w:shd w:fill="EEF2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Role</w:t>
            </w:r>
          </w:p>
        </w:tc>
        <w:tc>
          <w:tcPr>
            <w:shd w:fill="EEF2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On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Cloud discovery (list instances)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  <w:rFonts w:ascii="Consolas" w:cs="Consolas" w:eastAsia="Consolas" w:hAnsi="Consolas"/>
                <w:shd w:fill="F3F5F8" w:val="clear"/>
              </w:rPr>
              <w:t xml:space="preserve">roles/cloudsql.viewer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project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(Pull path) consume audit stream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  <w:rFonts w:ascii="Consolas" w:cs="Consolas" w:eastAsia="Consolas" w:hAnsi="Consolas"/>
                <w:shd w:fill="F3F5F8" w:val="clear"/>
              </w:rPr>
              <w:t xml:space="preserve">roles/pubsub.subscriber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subscription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(If reading logs directly instead of Pub/Sub)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  <w:rFonts w:ascii="Consolas" w:cs="Consolas" w:eastAsia="Consolas" w:hAnsi="Consolas"/>
                <w:shd w:fill="F3F5F8" w:val="clear"/>
              </w:rPr>
              <w:t xml:space="preserve">roles/logging.viewer</w:t>
            </w:r>
            <w:r>
              <w:rPr>
                <w:b w:val="false"/>
                <w:bCs w:val="false"/>
                <w:sz w:val="18"/>
                <w:szCs w:val="18"/>
              </w:rPr>
              <w:t xml:space="preserve"> + </w:t>
            </w:r>
            <w:r>
              <w:rPr>
                <w:b w:val="false"/>
                <w:bCs w:val="false"/>
                <w:sz w:val="18"/>
                <w:szCs w:val="18"/>
                <w:rFonts w:ascii="Consolas" w:cs="Consolas" w:eastAsia="Consolas" w:hAnsi="Consolas"/>
                <w:shd w:fill="F3F5F8" w:val="clear"/>
              </w:rPr>
              <w:t xml:space="preserve">roles/logging.privateLogViewer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project</w:t>
            </w:r>
          </w:p>
        </w:tc>
      </w:tr>
    </w:tbl>
    <w:p>
      <w:pPr>
        <w:spacing w:after="100"/>
      </w:pPr>
    </w:p>
    <w:p>
      <w:pPr>
        <w:spacing w:after="60"/>
      </w:pPr>
    </w:p>
    <w:p>
      <w:pPr>
        <w:spacing w:after="80"/>
      </w:pPr>
      <w:r>
        <w:t xml:space="preserve">No write roles, no DB credentials, no network access into the customer VPC.</w:t>
      </w:r>
    </w:p>
    <w:p>
      <w:pPr>
        <w:spacing w:after="60"/>
      </w:pPr>
    </w:p>
    <w:p>
      <w:pPr>
        <w:pStyle w:val="Heading1"/>
        <w:pBdr>
          <w:bottom w:val="single" w:color="CBD5E1" w:sz="6" w:space="2"/>
        </w:pBdr>
        <w:spacing w:before="260" w:after="100"/>
      </w:pPr>
      <w:r>
        <w:rPr>
          <w:b/>
          <w:bCs/>
          <w:color w:val="0F3D6E"/>
          <w:sz w:val="28"/>
          <w:szCs w:val="28"/>
        </w:rPr>
        <w:t xml:space="preserve">Appendix B — Offboarding a tenant</w:t>
      </w:r>
    </w:p>
    <w:p>
      <w:pPr>
        <w:spacing w:after="80"/>
      </w:pPr>
      <w:r>
        <w:t xml:space="preserve">Delete the </w:t>
      </w:r>
      <w:r>
        <w:rPr>
          <w:b/>
          <w:bCs/>
        </w:rPr>
        <w:t xml:space="preserve">subscription</w:t>
      </w:r>
      <w:r>
        <w:t xml:space="preserve"> (stops the DAM pulling) and/or </w:t>
      </w:r>
      <w:r>
        <w:rPr>
          <w:b/>
          <w:bCs/>
        </w:rPr>
        <w:t xml:space="preserve">revoke</w:t>
      </w:r>
      <w:r>
        <w:t xml:space="preserve"> the </w:t>
      </w:r>
      <w:r>
        <w:rPr>
          <w:rFonts w:ascii="Consolas" w:cs="Consolas" w:eastAsia="Consolas" w:hAnsi="Consolas"/>
          <w:shd w:fill="F3F5F8" w:val="clear"/>
        </w:rPr>
        <w:t xml:space="preserve">pubsub.subscriber</w:t>
      </w:r>
      <w:r>
        <w:t xml:space="preserve"> binding. Optionally remove the sink, topic, audit rule, and turn off the flag/Data-Access-audit. Nothing else is affected.</w:t>
      </w:r>
    </w:p>
    <w:p>
      <w:pPr>
        <w:spacing w:after="60"/>
      </w:pPr>
    </w:p>
    <w:p>
      <w:pPr>
        <w:pStyle w:val="Heading1"/>
        <w:pBdr>
          <w:bottom w:val="single" w:color="CBD5E1" w:sz="6" w:space="2"/>
        </w:pBdr>
        <w:spacing w:before="260" w:after="100"/>
      </w:pPr>
      <w:r>
        <w:rPr>
          <w:b/>
          <w:bCs/>
          <w:color w:val="0F3D6E"/>
          <w:sz w:val="28"/>
          <w:szCs w:val="28"/>
        </w:rPr>
        <w:t xml:space="preserve">Appendix C — Other clouds (same pattern, different source + stream)</w:t>
      </w:r>
    </w:p>
    <w:tbl>
      <w:tblPr>
        <w:tblW w:type="pct" w:w="100%"/>
        <w:tblBorders>
          <w:top w:val="single" w:color="94A3B8" w:sz="4"/>
          <w:left w:val="single" w:color="94A3B8" w:sz="4"/>
          <w:bottom w:val="single" w:color="94A3B8" w:sz="4"/>
          <w:right w:val="single" w:color="94A3B8" w:sz="4"/>
          <w:insideH w:val="single" w:color="94A3B8" w:sz="4"/>
          <w:insideV w:val="single" w:color="94A3B8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EF2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DB cloud</w:t>
            </w:r>
          </w:p>
        </w:tc>
        <w:tc>
          <w:tcPr>
            <w:shd w:fill="EEF2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Audit source</w:t>
            </w:r>
          </w:p>
        </w:tc>
        <w:tc>
          <w:tcPr>
            <w:shd w:fill="EEF2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Stream</w:t>
            </w:r>
          </w:p>
        </w:tc>
        <w:tc>
          <w:tcPr>
            <w:shd w:fill="EEF2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DAM consumer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GCP Cloud SQL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Cloud Logging (data_access)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Pub/Sub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pull subscriber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Azure SQL / MySQL / PG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Diagnostic Settings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Event Hub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Event Hub consumer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AWS RDS / Aurora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CloudWatch Logs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Kinesis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Kinesis consumer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OCI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OCI Audit / Logging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OCI Streaming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Streaming consumer</w:t>
            </w:r>
          </w:p>
        </w:tc>
      </w:tr>
    </w:tbl>
    <w:p>
      <w:pPr>
        <w:spacing w:after="100"/>
      </w:pPr>
    </w:p>
    <w:p>
      <w:pPr>
        <w:spacing w:after="80"/>
      </w:pPr>
      <w:r>
        <w:t xml:space="preserve">The DB cloud dictates the stream service; the DAM is a multi-cloud consumer (one adapter per stream). Its own hosting cloud doesn't change any of the above — only its </w:t>
      </w:r>
      <w:r>
        <w:rPr>
          <w:b/>
          <w:bCs/>
        </w:rPr>
        <w:t xml:space="preserve">egress</w:t>
      </w:r>
      <w:r>
        <w:t xml:space="preserve"> target + </w:t>
      </w:r>
      <w:r>
        <w:rPr>
          <w:b/>
          <w:bCs/>
        </w:rPr>
        <w:t xml:space="preserve">auth</w:t>
      </w:r>
      <w:r>
        <w:t xml:space="preserve"> (WIF cross-cloud).</w:t>
      </w:r>
    </w:p>
    <w:p>
      <w:pPr>
        <w:spacing w:after="60"/>
      </w:pPr>
    </w:p>
    <w:sectPr>
      <w:pgSz w:w="16838" w:h="11906" w:orient="landscape"/>
      <w:pgMar w:top="863" w:right="1008" w:bottom="863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A1A1A"/>
        <w:sz w:val="22"/>
        <w:szCs w:val="22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ripwt2zweczzc2rcogdek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TooVix DAM — Agentless Cloud SQL via Pub/Sub SOP</dc:title>
  <dc:creator>TooVix DAM</dc:creator>
  <cp:lastModifiedBy>Un-named</cp:lastModifiedBy>
  <cp:revision>1</cp:revision>
  <dcterms:created xsi:type="dcterms:W3CDTF">2026-07-12T03:50:15.010Z</dcterms:created>
  <dcterms:modified xsi:type="dcterms:W3CDTF">2026-07-12T03:50:15.017Z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