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EC017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Министерство науки и высшего образования РФ</w:t>
      </w:r>
    </w:p>
    <w:p w14:paraId="50FC248C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 w14:paraId="7412E1CD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Кафедра “Автоматизированные системы обработки информации и управления”</w:t>
      </w:r>
    </w:p>
    <w:p w14:paraId="136D789A">
      <w:pPr>
        <w:spacing w:after="0" w:line="312" w:lineRule="auto"/>
        <w:ind w:firstLine="709"/>
        <w:jc w:val="center"/>
        <w:rPr>
          <w:rFonts w:eastAsia="Times New Roman" w:cs="Times New Roman"/>
          <w:szCs w:val="28"/>
          <w:lang w:eastAsia="ru-RU"/>
        </w:rPr>
      </w:pPr>
    </w:p>
    <w:p w14:paraId="69B85AA0">
      <w:pPr>
        <w:spacing w:after="0" w:line="312" w:lineRule="auto"/>
        <w:ind w:firstLine="709"/>
        <w:jc w:val="center"/>
        <w:rPr>
          <w:rFonts w:eastAsia="Times New Roman" w:cs="Times New Roman"/>
          <w:szCs w:val="28"/>
          <w:lang w:eastAsia="ru-RU"/>
        </w:rPr>
      </w:pPr>
    </w:p>
    <w:p w14:paraId="60798C2E">
      <w:pPr>
        <w:spacing w:after="0" w:line="312" w:lineRule="auto"/>
        <w:ind w:firstLine="709"/>
        <w:jc w:val="center"/>
        <w:rPr>
          <w:rFonts w:eastAsia="Times New Roman" w:cs="Times New Roman"/>
          <w:szCs w:val="28"/>
          <w:lang w:eastAsia="ru-RU"/>
        </w:rPr>
      </w:pPr>
    </w:p>
    <w:p w14:paraId="3203BBAB">
      <w:pPr>
        <w:spacing w:after="0" w:line="312" w:lineRule="auto"/>
        <w:ind w:firstLine="709"/>
        <w:jc w:val="center"/>
        <w:rPr>
          <w:rFonts w:eastAsia="Times New Roman" w:cs="Times New Roman"/>
          <w:szCs w:val="28"/>
          <w:lang w:eastAsia="ru-RU"/>
        </w:rPr>
      </w:pPr>
    </w:p>
    <w:p w14:paraId="54436BBB">
      <w:pPr>
        <w:spacing w:after="0" w:line="312" w:lineRule="auto"/>
        <w:ind w:firstLine="709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CBE5D45">
      <w:pPr>
        <w:spacing w:after="0" w:line="312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КУРСОВОЙ ПРОЕКТ </w:t>
      </w:r>
    </w:p>
    <w:p w14:paraId="50F6E1FA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дисциплине «Основы проектной деятельности»</w:t>
      </w:r>
    </w:p>
    <w:p w14:paraId="50997024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на тему «</w:t>
      </w:r>
      <w:r>
        <w:rPr>
          <w:rFonts w:hint="default"/>
          <w:b w:val="0"/>
          <w:bCs w:val="0"/>
          <w:szCs w:val="28"/>
          <w:lang w:eastAsia="ru-RU"/>
        </w:rPr>
        <w:t>Игра</w:t>
      </w:r>
      <w:r>
        <w:rPr>
          <w:rFonts w:hint="default"/>
          <w:b w:val="0"/>
          <w:bCs w:val="0"/>
          <w:szCs w:val="28"/>
          <w:lang w:val="en-US" w:eastAsia="ru-RU"/>
        </w:rPr>
        <w:t xml:space="preserve"> Ведущий в Мафии</w:t>
      </w:r>
      <w:r>
        <w:rPr>
          <w:rFonts w:cs="Times New Roman"/>
          <w:szCs w:val="28"/>
        </w:rPr>
        <w:t>»</w:t>
      </w:r>
    </w:p>
    <w:p w14:paraId="2A480FE9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студента Чернобривенко</w:t>
      </w:r>
      <w:r>
        <w:rPr>
          <w:rFonts w:hint="default" w:eastAsia="Times New Roman" w:cs="Times New Roman"/>
          <w:szCs w:val="28"/>
          <w:lang w:val="en-US" w:eastAsia="ru-RU"/>
        </w:rPr>
        <w:t xml:space="preserve"> Владислава Александровича </w:t>
      </w:r>
      <w:r>
        <w:rPr>
          <w:rFonts w:eastAsia="Times New Roman" w:cs="Times New Roman"/>
          <w:szCs w:val="28"/>
          <w:lang w:eastAsia="ru-RU"/>
        </w:rPr>
        <w:t>группы ПИН-252т</w:t>
      </w:r>
    </w:p>
    <w:p w14:paraId="29971A30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</w:p>
    <w:p w14:paraId="24D4744A">
      <w:pPr>
        <w:spacing w:after="0" w:line="312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57DEDFD">
      <w:pPr>
        <w:tabs>
          <w:tab w:val="left" w:pos="5245"/>
        </w:tabs>
        <w:spacing w:after="0" w:line="312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Пояснительная записка</w:t>
      </w:r>
    </w:p>
    <w:p w14:paraId="4B1FB1BD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Шифр проекта КП-0206899-43-26  </w:t>
      </w:r>
    </w:p>
    <w:p w14:paraId="19F28DA8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 09.03.04 Программная инженерия</w:t>
      </w:r>
    </w:p>
    <w:p w14:paraId="09313263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</w:p>
    <w:p w14:paraId="3F66B6F6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</w:p>
    <w:p w14:paraId="6285E1A4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</w:p>
    <w:p w14:paraId="452E4E75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</w:p>
    <w:p w14:paraId="1C84BE57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Style w:val="2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2"/>
        <w:gridCol w:w="3289"/>
      </w:tblGrid>
      <w:tr w14:paraId="581D8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82" w:type="dxa"/>
          </w:tcPr>
          <w:p w14:paraId="2B86CF4C">
            <w:pPr>
              <w:spacing w:after="0" w:line="312" w:lineRule="auto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Доцент, кандидат техн. наук</w:t>
            </w:r>
          </w:p>
          <w:p w14:paraId="6DCB5938">
            <w:pPr>
              <w:spacing w:after="0" w:line="312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3289" w:type="dxa"/>
          </w:tcPr>
          <w:p w14:paraId="2D2AA58B">
            <w:pPr>
              <w:spacing w:after="0" w:line="312" w:lineRule="auto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А. Г. Белик</w:t>
            </w:r>
          </w:p>
        </w:tc>
      </w:tr>
      <w:tr w14:paraId="5E9C7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6282" w:type="dxa"/>
          </w:tcPr>
          <w:p w14:paraId="7F6026FC">
            <w:pPr>
              <w:spacing w:after="0" w:line="312" w:lineRule="auto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Студент </w:t>
            </w:r>
          </w:p>
        </w:tc>
        <w:tc>
          <w:tcPr>
            <w:tcW w:w="3289" w:type="dxa"/>
          </w:tcPr>
          <w:p w14:paraId="26C49533">
            <w:pPr>
              <w:spacing w:after="0" w:line="312" w:lineRule="auto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hint="default"/>
                <w:b w:val="0"/>
                <w:bCs w:val="0"/>
                <w:szCs w:val="28"/>
                <w:lang w:val="en-US" w:eastAsia="ru-RU"/>
              </w:rPr>
              <w:t>В. А. Чернобривенко</w:t>
            </w:r>
          </w:p>
        </w:tc>
      </w:tr>
    </w:tbl>
    <w:p w14:paraId="34AFA377">
      <w:pPr>
        <w:spacing w:after="0" w:line="312" w:lineRule="auto"/>
        <w:rPr>
          <w:rFonts w:eastAsia="Times New Roman" w:cs="Times New Roman"/>
          <w:szCs w:val="28"/>
          <w:lang w:eastAsia="ru-RU"/>
        </w:rPr>
      </w:pPr>
    </w:p>
    <w:p w14:paraId="511EE791">
      <w:pPr>
        <w:spacing w:after="0" w:line="312" w:lineRule="auto"/>
        <w:rPr>
          <w:rFonts w:eastAsia="Times New Roman" w:cs="Times New Roman"/>
          <w:szCs w:val="28"/>
          <w:lang w:val="en-US" w:eastAsia="ru-RU"/>
        </w:rPr>
      </w:pPr>
    </w:p>
    <w:p w14:paraId="29A68FA0">
      <w:pPr>
        <w:spacing w:after="0" w:line="312" w:lineRule="auto"/>
        <w:rPr>
          <w:rFonts w:eastAsia="Times New Roman" w:cs="Times New Roman"/>
          <w:szCs w:val="28"/>
          <w:lang w:val="en-US" w:eastAsia="ru-RU"/>
        </w:rPr>
      </w:pPr>
    </w:p>
    <w:p w14:paraId="75E0C0D1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</w:p>
    <w:p w14:paraId="4A520E02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</w:p>
    <w:p w14:paraId="422565CC">
      <w:pPr>
        <w:spacing w:after="0" w:line="312" w:lineRule="auto"/>
        <w:rPr>
          <w:rFonts w:eastAsia="Times New Roman" w:cs="Times New Roman"/>
          <w:szCs w:val="28"/>
          <w:lang w:eastAsia="ru-RU"/>
        </w:rPr>
      </w:pPr>
    </w:p>
    <w:p w14:paraId="2CC43BDA">
      <w:pPr>
        <w:spacing w:after="0" w:line="312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Омск 2026</w:t>
      </w:r>
    </w:p>
    <w:p w14:paraId="6C40CB9E">
      <w:pPr>
        <w:ind w:right="-85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cs="Times New Roman"/>
          <w:szCs w:val="28"/>
        </w:rPr>
        <w:br w:type="page"/>
      </w:r>
      <w:r>
        <w:rPr>
          <w:rFonts w:eastAsia="Times New Roman" w:cs="Times New Roman"/>
          <w:b/>
          <w:szCs w:val="28"/>
          <w:lang w:eastAsia="ru-RU"/>
        </w:rPr>
        <w:t>СОДЕРЖАНИЕ</w:t>
      </w:r>
    </w:p>
    <w:p w14:paraId="37ECEB40">
      <w:pPr>
        <w:ind w:right="-850"/>
        <w:jc w:val="center"/>
        <w:rPr>
          <w:rFonts w:eastAsia="Times New Roman" w:cs="Times New Roman"/>
          <w:b/>
          <w:szCs w:val="28"/>
          <w:lang w:eastAsia="ru-RU"/>
        </w:rPr>
      </w:pPr>
    </w:p>
    <w:sdt>
      <w:sdtPr>
        <w:rPr>
          <w:rFonts w:asciiTheme="minorHAnsi" w:hAnsiTheme="minorHAnsi" w:cstheme="minorBidi"/>
          <w:b/>
          <w:bCs/>
          <w:sz w:val="22"/>
        </w:rPr>
        <w:id w:val="12581076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 w:val="0"/>
          <w:sz w:val="28"/>
        </w:rPr>
      </w:sdtEndPr>
      <w:sdtContent>
        <w:p w14:paraId="26DDE87D">
          <w:pPr>
            <w:pStyle w:val="16"/>
            <w:rPr>
              <w:rFonts w:asciiTheme="minorHAnsi" w:hAnsiTheme="minorHAnsi" w:cstheme="minorBidi"/>
              <w:b/>
              <w:bCs/>
              <w:sz w:val="22"/>
            </w:rPr>
          </w:pPr>
        </w:p>
        <w:p w14:paraId="5FE1C9F4">
          <w:pPr>
            <w:pStyle w:val="17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rPr>
              <w:rFonts w:asciiTheme="minorHAnsi" w:hAnsiTheme="minorHAnsi"/>
              <w:sz w:val="22"/>
              <w:szCs w:val="28"/>
            </w:rPr>
            <w:fldChar w:fldCharType="begin"/>
          </w:r>
          <w:r>
            <w:rPr>
              <w:szCs w:val="28"/>
            </w:rPr>
            <w:instrText xml:space="preserve"> TOC \o "1-4" \h \z \u </w:instrText>
          </w:r>
          <w:r>
            <w:rPr>
              <w:rFonts w:asciiTheme="minorHAnsi" w:hAnsiTheme="minorHAnsi"/>
              <w:sz w:val="22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"_Toc222940332" </w:instrText>
          </w:r>
          <w:r>
            <w:fldChar w:fldCharType="separate"/>
          </w:r>
          <w:r>
            <w:rPr>
              <w:rStyle w:val="13"/>
              <w:rFonts w:eastAsia="Times New Roman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_Toc222940332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0D80EF">
          <w:pPr>
            <w:pStyle w:val="17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"_Toc222940333" </w:instrText>
          </w:r>
          <w:r>
            <w:fldChar w:fldCharType="separate"/>
          </w:r>
          <w:r>
            <w:rPr>
              <w:rStyle w:val="13"/>
            </w:rPr>
            <w:t xml:space="preserve">1 Аналитический обзор </w:t>
          </w:r>
          <w:r>
            <w:rPr>
              <w:rStyle w:val="13"/>
              <w:lang w:val="ru-RU"/>
            </w:rPr>
            <w:t>игры</w:t>
          </w:r>
          <w:r>
            <w:tab/>
          </w:r>
          <w:r>
            <w:fldChar w:fldCharType="begin"/>
          </w:r>
          <w:r>
            <w:instrText xml:space="preserve"> PAGEREF _Toc222940333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185539">
          <w:pPr>
            <w:pStyle w:val="18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"_Toc222940334" </w:instrText>
          </w:r>
          <w:r>
            <w:fldChar w:fldCharType="separate"/>
          </w:r>
          <w:r>
            <w:rPr>
              <w:rStyle w:val="13"/>
            </w:rPr>
            <w:t>1.1 Характеристика области исследования</w:t>
          </w:r>
          <w:r>
            <w:tab/>
          </w:r>
          <w:r>
            <w:fldChar w:fldCharType="begin"/>
          </w:r>
          <w:r>
            <w:instrText xml:space="preserve"> PAGEREF _Toc222940334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8A440C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"_Toc222940335" </w:instrText>
          </w:r>
          <w:r>
            <w:fldChar w:fldCharType="separate"/>
          </w:r>
          <w:r>
            <w:rPr>
              <w:rStyle w:val="13"/>
            </w:rPr>
            <w:t>1.1.1 Общая характеристика</w:t>
          </w:r>
          <w:r>
            <w:tab/>
          </w:r>
          <w:r>
            <w:fldChar w:fldCharType="begin"/>
          </w:r>
          <w:r>
            <w:instrText xml:space="preserve"> PAGEREF _Toc222940335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61601E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"_Toc222940336" </w:instrText>
          </w:r>
          <w:r>
            <w:fldChar w:fldCharType="separate"/>
          </w:r>
          <w:r>
            <w:rPr>
              <w:rStyle w:val="13"/>
            </w:rPr>
            <w:t xml:space="preserve">1.1.2 </w:t>
          </w:r>
          <w:r>
            <w:rPr>
              <w:rStyle w:val="13"/>
              <w:rFonts w:hint="default"/>
            </w:rPr>
            <w:t>История игры «Мафия» и цифровых ассистентов в России</w:t>
          </w:r>
          <w:r>
            <w:tab/>
          </w:r>
          <w:r>
            <w:fldChar w:fldCharType="begin"/>
          </w:r>
          <w:r>
            <w:instrText xml:space="preserve"> PAGEREF _Toc222940336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2B13DFB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"_Toc222940337" </w:instrText>
          </w:r>
          <w:r>
            <w:fldChar w:fldCharType="separate"/>
          </w:r>
          <w:r>
            <w:rPr>
              <w:rStyle w:val="13"/>
            </w:rPr>
            <w:t xml:space="preserve">1.1.3 </w:t>
          </w:r>
          <w:r>
            <w:rPr>
              <w:rStyle w:val="13"/>
              <w:rFonts w:hint="default"/>
            </w:rPr>
            <w:t>Оценка уровня автоматизации игровых процессов</w:t>
          </w:r>
          <w:r>
            <w:tab/>
          </w:r>
          <w:r>
            <w:fldChar w:fldCharType="begin"/>
          </w:r>
          <w:r>
            <w:instrText xml:space="preserve"> PAGEREF _Toc222940337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4A3B348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"_Toc222940338" </w:instrText>
          </w:r>
          <w:r>
            <w:fldChar w:fldCharType="separate"/>
          </w:r>
          <w:r>
            <w:rPr>
              <w:rStyle w:val="13"/>
            </w:rPr>
            <w:t xml:space="preserve">1.1.4 </w:t>
          </w:r>
          <w:r>
            <w:rPr>
              <w:rStyle w:val="13"/>
              <w:rFonts w:hint="default"/>
            </w:rPr>
            <w:t>Автоматизация функций ведущего</w:t>
          </w:r>
          <w:r>
            <w:tab/>
          </w:r>
          <w:r>
            <w:fldChar w:fldCharType="begin"/>
          </w:r>
          <w:r>
            <w:instrText xml:space="preserve"> PAGEREF _Toc222940338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21969D">
          <w:pPr>
            <w:pStyle w:val="18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"_Toc222940339" </w:instrText>
          </w:r>
          <w:r>
            <w:fldChar w:fldCharType="separate"/>
          </w:r>
          <w:r>
            <w:rPr>
              <w:rStyle w:val="13"/>
            </w:rPr>
            <w:t>1.2. Организационная структура управления</w:t>
          </w:r>
          <w:r>
            <w:tab/>
          </w:r>
          <w:r>
            <w:fldChar w:fldCharType="begin"/>
          </w:r>
          <w:r>
            <w:instrText xml:space="preserve"> PAGEREF _Toc222940339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9BED7D">
          <w:pPr>
            <w:pStyle w:val="18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"_Toc222940340" </w:instrText>
          </w:r>
          <w:r>
            <w:fldChar w:fldCharType="separate"/>
          </w:r>
          <w:r>
            <w:rPr>
              <w:rStyle w:val="13"/>
            </w:rPr>
            <w:t>1.3 Функции и задачи сотрудников</w:t>
          </w:r>
          <w:r>
            <w:tab/>
          </w:r>
          <w:r>
            <w:fldChar w:fldCharType="begin"/>
          </w:r>
          <w:r>
            <w:instrText xml:space="preserve"> PAGEREF _Toc222940340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F28FD5">
          <w:pPr>
            <w:pStyle w:val="18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"_Toc222940341" </w:instrText>
          </w:r>
          <w:r>
            <w:fldChar w:fldCharType="separate"/>
          </w:r>
          <w:r>
            <w:rPr>
              <w:rStyle w:val="13"/>
            </w:rPr>
            <w:t xml:space="preserve">1.4 Программное и техническое обеспечение </w:t>
          </w:r>
          <w:r>
            <w:tab/>
          </w:r>
          <w:r>
            <w:fldChar w:fldCharType="begin"/>
          </w:r>
          <w:r>
            <w:instrText xml:space="preserve"> PAGEREF _Toc222940341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A84936F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"_Toc222940342" </w:instrText>
          </w:r>
          <w:r>
            <w:fldChar w:fldCharType="separate"/>
          </w:r>
          <w:r>
            <w:rPr>
              <w:rStyle w:val="13"/>
            </w:rPr>
            <w:t>1.4.1 Программное обеспечение (ПО)</w:t>
          </w:r>
          <w:r>
            <w:tab/>
          </w:r>
          <w:r>
            <w:fldChar w:fldCharType="begin"/>
          </w:r>
          <w:r>
            <w:instrText xml:space="preserve"> PAGEREF _Toc222940342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18AD84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"_Toc222940343" </w:instrText>
          </w:r>
          <w:r>
            <w:fldChar w:fldCharType="separate"/>
          </w:r>
          <w:r>
            <w:rPr>
              <w:rStyle w:val="13"/>
            </w:rPr>
            <w:t>1.4.2 Техническое обеспечение</w:t>
          </w:r>
          <w:r>
            <w:tab/>
          </w:r>
          <w:r>
            <w:fldChar w:fldCharType="begin"/>
          </w:r>
          <w:r>
            <w:instrText xml:space="preserve"> PAGEREF _Toc222940343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CC57088">
          <w:pPr>
            <w:pStyle w:val="18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"_Toc222940344" </w:instrText>
          </w:r>
          <w:r>
            <w:fldChar w:fldCharType="separate"/>
          </w:r>
          <w:r>
            <w:rPr>
              <w:rStyle w:val="13"/>
            </w:rPr>
            <w:t xml:space="preserve">1.5 </w:t>
          </w:r>
          <w:r>
            <w:rPr>
              <w:rStyle w:val="13"/>
              <w:rFonts w:hint="default"/>
            </w:rPr>
            <w:t>Исследование системы автоматизации игры</w:t>
          </w:r>
          <w:r>
            <w:tab/>
          </w:r>
          <w:r>
            <w:fldChar w:fldCharType="begin"/>
          </w:r>
          <w:r>
            <w:instrText xml:space="preserve"> PAGEREF _Toc222940344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D7AC122">
          <w:pPr>
            <w:pStyle w:val="18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"_Toc222940345" </w:instrText>
          </w:r>
          <w:r>
            <w:fldChar w:fldCharType="separate"/>
          </w:r>
          <w:r>
            <w:rPr>
              <w:rStyle w:val="13"/>
            </w:rPr>
            <w:t>1.6 Выявление проблем в области автоматизации</w:t>
          </w:r>
          <w:r>
            <w:tab/>
          </w:r>
          <w:r>
            <w:fldChar w:fldCharType="begin"/>
          </w:r>
          <w:r>
            <w:instrText xml:space="preserve"> PAGEREF _Toc222940345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9502A3D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"_Toc222940346" </w:instrText>
          </w:r>
          <w:r>
            <w:fldChar w:fldCharType="separate"/>
          </w:r>
          <w:r>
            <w:rPr>
              <w:rStyle w:val="13"/>
            </w:rPr>
            <w:t xml:space="preserve">1.6.1 </w:t>
          </w:r>
          <w:r>
            <w:rPr>
              <w:rStyle w:val="13"/>
              <w:rFonts w:hint="default"/>
            </w:rPr>
            <w:t>Проблемы интеграции игровых устройств</w:t>
          </w:r>
          <w:r>
            <w:tab/>
          </w:r>
          <w:r>
            <w:fldChar w:fldCharType="begin"/>
          </w:r>
          <w:r>
            <w:instrText xml:space="preserve"> PAGEREF _Toc222940346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3714DCA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"_Toc222940347" </w:instrText>
          </w:r>
          <w:r>
            <w:fldChar w:fldCharType="separate"/>
          </w:r>
          <w:r>
            <w:rPr>
              <w:rStyle w:val="13"/>
            </w:rPr>
            <w:t xml:space="preserve">1.6.2 </w:t>
          </w:r>
          <w:r>
            <w:rPr>
              <w:rStyle w:val="13"/>
              <w:rFonts w:hint="default"/>
            </w:rPr>
            <w:t>Проблемы автоматизации игровых процессов</w:t>
          </w:r>
          <w:r>
            <w:tab/>
          </w:r>
          <w:r>
            <w:fldChar w:fldCharType="begin"/>
          </w:r>
          <w:r>
            <w:instrText xml:space="preserve"> PAGEREF _Toc222940347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CC1F9E0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"_Toc222940348" </w:instrText>
          </w:r>
          <w:r>
            <w:fldChar w:fldCharType="separate"/>
          </w:r>
          <w:r>
            <w:rPr>
              <w:rStyle w:val="13"/>
            </w:rPr>
            <w:t xml:space="preserve">1.6.3 </w:t>
          </w:r>
          <w:r>
            <w:rPr>
              <w:rStyle w:val="13"/>
              <w:rFonts w:hint="default"/>
            </w:rPr>
            <w:t>Проблемы контроля и проверки соблюдения правил</w:t>
          </w:r>
          <w:r>
            <w:tab/>
          </w:r>
          <w:r>
            <w:fldChar w:fldCharType="begin"/>
          </w:r>
          <w:r>
            <w:instrText xml:space="preserve"> PAGEREF _Toc222940348 \h </w:instrText>
          </w:r>
          <w:r>
            <w:fldChar w:fldCharType="separate"/>
          </w:r>
          <w:r>
            <w:rPr>
              <w:b/>
            </w:rPr>
            <w:t>Error! Bookmark not defined.</w:t>
          </w:r>
          <w:r>
            <w:fldChar w:fldCharType="end"/>
          </w:r>
          <w:r>
            <w:fldChar w:fldCharType="end"/>
          </w:r>
        </w:p>
        <w:p w14:paraId="489BE8C1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"_Toc222940349" </w:instrText>
          </w:r>
          <w:r>
            <w:fldChar w:fldCharType="separate"/>
          </w:r>
          <w:r>
            <w:rPr>
              <w:rStyle w:val="13"/>
            </w:rPr>
            <w:t>1.6.4 Организационные проблемы</w:t>
          </w:r>
          <w:r>
            <w:tab/>
          </w:r>
          <w:r>
            <w:fldChar w:fldCharType="begin"/>
          </w:r>
          <w:r>
            <w:instrText xml:space="preserve"> PAGEREF _Toc222940349 \h </w:instrText>
          </w:r>
          <w:r>
            <w:fldChar w:fldCharType="separate"/>
          </w:r>
          <w:r>
            <w:rPr>
              <w:b/>
            </w:rPr>
            <w:t>Error! Bookmark not defined.</w:t>
          </w:r>
          <w:r>
            <w:fldChar w:fldCharType="end"/>
          </w:r>
          <w:r>
            <w:fldChar w:fldCharType="end"/>
          </w:r>
        </w:p>
        <w:p w14:paraId="5488569C">
          <w:pPr>
            <w:pStyle w:val="19"/>
            <w:tabs>
              <w:tab w:val="right" w:leader="dot" w:pos="9345"/>
            </w:tabs>
            <w:rPr>
              <w:szCs w:val="28"/>
            </w:rPr>
          </w:pPr>
          <w:r>
            <w:fldChar w:fldCharType="begin"/>
          </w:r>
          <w:r>
            <w:instrText xml:space="preserve"> HYPERLINK \l "_Toc222940350" </w:instrText>
          </w:r>
          <w:r>
            <w:fldChar w:fldCharType="separate"/>
          </w:r>
          <w:r>
            <w:rPr>
              <w:rStyle w:val="13"/>
            </w:rPr>
            <w:t>1.6.5 Количественная оценка последствий выявленных проблем</w:t>
          </w:r>
          <w:r>
            <w:tab/>
          </w:r>
          <w:r>
            <w:fldChar w:fldCharType="begin"/>
          </w:r>
          <w:r>
            <w:instrText xml:space="preserve"> PAGEREF _Toc222940350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07C84277">
          <w:pPr>
            <w:pStyle w:val="19"/>
            <w:tabs>
              <w:tab w:val="right" w:leader="dot" w:pos="9345"/>
            </w:tabs>
          </w:pPr>
          <w:r>
            <w:rPr>
              <w:color w:val="auto"/>
              <w:u w:val="none"/>
            </w:rPr>
            <w:t>1.</w:t>
          </w:r>
          <w:r>
            <w:rPr>
              <w:rFonts w:hint="default"/>
              <w:color w:val="auto"/>
              <w:u w:val="none"/>
              <w:lang w:val="ru-RU"/>
            </w:rPr>
            <w:t>7 Исследование аналогов</w:t>
          </w:r>
          <w:r>
            <w:rPr>
              <w:color w:val="auto"/>
              <w:u w:val="none"/>
            </w:rPr>
            <w:tab/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 xml:space="preserve"> PAGEREF _Toc222940350 \h 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t>11</w:t>
          </w:r>
          <w:r>
            <w:rPr>
              <w:color w:val="auto"/>
              <w:u w:val="none"/>
            </w:rPr>
            <w:fldChar w:fldCharType="end"/>
          </w:r>
        </w:p>
        <w:p w14:paraId="1B004422">
          <w:pPr>
            <w:pStyle w:val="19"/>
            <w:tabs>
              <w:tab w:val="right" w:leader="dot" w:pos="9345"/>
            </w:tabs>
            <w:rPr>
              <w:color w:val="auto"/>
              <w:u w:val="none"/>
            </w:rPr>
          </w:pPr>
          <w:r>
            <w:rPr>
              <w:color w:val="auto"/>
              <w:u w:val="none"/>
            </w:rPr>
            <w:t>1.</w:t>
          </w:r>
          <w:r>
            <w:rPr>
              <w:rFonts w:hint="default"/>
              <w:color w:val="auto"/>
              <w:u w:val="none"/>
              <w:lang w:val="ru-RU"/>
            </w:rPr>
            <w:t>8 Обоснование необходимости собственной разработки</w:t>
          </w:r>
          <w:r>
            <w:rPr>
              <w:color w:val="auto"/>
              <w:u w:val="none"/>
            </w:rPr>
            <w:tab/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 xml:space="preserve"> PAGEREF _Toc222940350 \h 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t>11</w:t>
          </w:r>
          <w:r>
            <w:rPr>
              <w:color w:val="auto"/>
              <w:u w:val="none"/>
            </w:rPr>
            <w:fldChar w:fldCharType="end"/>
          </w:r>
        </w:p>
        <w:p w14:paraId="4FCDD878">
          <w:pPr>
            <w:pStyle w:val="19"/>
            <w:tabs>
              <w:tab w:val="right" w:leader="dot" w:pos="9345"/>
            </w:tabs>
            <w:ind w:left="0" w:leftChars="0" w:firstLine="280" w:firstLineChars="100"/>
          </w:pPr>
          <w:r>
            <w:fldChar w:fldCharType="begin"/>
          </w:r>
          <w:r>
            <w:instrText xml:space="preserve"> HYPERLINK \l "_Toc222940350"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2 Постановка задачи проектирования игры </w:t>
          </w:r>
          <w:r>
            <w:tab/>
          </w:r>
          <w:r>
            <w:fldChar w:fldCharType="begin"/>
          </w:r>
          <w:r>
            <w:instrText xml:space="preserve"> PAGEREF _Toc222940350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5213BFD">
          <w:pPr>
            <w:pStyle w:val="19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"_Toc222940350"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2.1 Основные характеристики разработки </w:t>
          </w:r>
          <w:r>
            <w:tab/>
          </w:r>
          <w:r>
            <w:fldChar w:fldCharType="begin"/>
          </w:r>
          <w:r>
            <w:instrText xml:space="preserve"> PAGEREF _Toc222940350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8C30985">
          <w:pPr>
            <w:pStyle w:val="19"/>
            <w:tabs>
              <w:tab w:val="right" w:leader="dot" w:pos="9345"/>
            </w:tabs>
          </w:pPr>
          <w:r>
            <w:fldChar w:fldCharType="begin"/>
          </w:r>
          <w:r>
            <w:instrText xml:space="preserve"> HYPERLINK \l "_Toc222940350"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2.2 Разработка концепции и предварительного технического решения проекта </w:t>
          </w:r>
          <w:r>
            <w:tab/>
          </w:r>
          <w:r>
            <w:fldChar w:fldCharType="begin"/>
          </w:r>
          <w:r>
            <w:instrText xml:space="preserve"> PAGEREF _Toc222940350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CD941FE">
          <w:pPr>
            <w:pStyle w:val="19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"_Toc222940350"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2.3 Разработка требований и формирование спецификации </w:t>
          </w:r>
          <w:r>
            <w:tab/>
          </w:r>
          <w:r>
            <w:fldChar w:fldCharType="begin"/>
          </w:r>
          <w:r>
            <w:instrText xml:space="preserve"> PAGEREF _Toc222940350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</w:sdtContent>
    </w:sdt>
    <w:p w14:paraId="53781094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710C57A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  <w:rPr>
          <w:rFonts w:eastAsia="Times New Roman"/>
          <w:color w:val="365F91"/>
        </w:rPr>
      </w:pPr>
      <w:bookmarkStart w:id="0" w:name="_Toc216741354"/>
      <w:bookmarkStart w:id="1" w:name="_Toc222940332"/>
      <w:r>
        <w:rPr>
          <w:rFonts w:eastAsia="Times New Roman"/>
        </w:rPr>
        <w:t>ВВЕДЕНИЕ</w:t>
      </w:r>
      <w:bookmarkEnd w:id="0"/>
      <w:bookmarkEnd w:id="1"/>
    </w:p>
    <w:p w14:paraId="7EA103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 w:eastAsia="Calibri"/>
          <w:szCs w:val="28"/>
        </w:rPr>
      </w:pPr>
      <w:r>
        <w:rPr>
          <w:rFonts w:hint="default" w:eastAsia="Calibri"/>
          <w:szCs w:val="28"/>
        </w:rPr>
        <w:t xml:space="preserve">В эпоху цифровизации настольные игры становятся </w:t>
      </w:r>
      <w:r>
        <w:rPr>
          <w:rFonts w:hint="default" w:eastAsia="Calibri"/>
          <w:szCs w:val="28"/>
          <w:lang w:val="ru-RU"/>
        </w:rPr>
        <w:t xml:space="preserve">менее </w:t>
      </w:r>
      <w:r>
        <w:rPr>
          <w:rFonts w:hint="default" w:eastAsia="Calibri"/>
          <w:szCs w:val="28"/>
        </w:rPr>
        <w:t>востребованн</w:t>
      </w:r>
      <w:r>
        <w:rPr>
          <w:rFonts w:hint="default" w:eastAsia="Calibri"/>
          <w:szCs w:val="28"/>
          <w:lang w:val="ru-RU"/>
        </w:rPr>
        <w:t>ыми</w:t>
      </w:r>
      <w:r>
        <w:rPr>
          <w:rFonts w:hint="default" w:eastAsia="Calibri"/>
          <w:szCs w:val="28"/>
        </w:rPr>
        <w:t xml:space="preserve">. Особое место среди них занимает «Мафия» </w:t>
      </w:r>
      <w:r>
        <w:rPr>
          <w:rFonts w:hint="default" w:eastAsia="Calibri"/>
          <w:szCs w:val="28"/>
          <w:lang w:val="ru-RU"/>
        </w:rPr>
        <w:t>-</w:t>
      </w:r>
      <w:r>
        <w:rPr>
          <w:rFonts w:hint="default" w:eastAsia="Calibri"/>
          <w:szCs w:val="28"/>
        </w:rPr>
        <w:t xml:space="preserve"> всем известная игра, которая потеряла свою популярность из за необходимости иметь карты и постоянное участия ведущего, который управляет ходами</w:t>
      </w:r>
      <w:r>
        <w:rPr>
          <w:rFonts w:hint="default" w:eastAsia="Calibri"/>
          <w:szCs w:val="28"/>
          <w:lang w:val="ru-RU"/>
        </w:rPr>
        <w:t xml:space="preserve"> и</w:t>
      </w:r>
      <w:r>
        <w:rPr>
          <w:rFonts w:hint="default" w:eastAsia="Calibri"/>
          <w:szCs w:val="28"/>
        </w:rPr>
        <w:t xml:space="preserve"> следит за правилами.</w:t>
      </w:r>
      <w:r>
        <w:rPr>
          <w:rFonts w:hint="default" w:eastAsia="Calibri"/>
          <w:szCs w:val="28"/>
          <w:lang w:val="ru-RU"/>
        </w:rPr>
        <w:t xml:space="preserve"> И</w:t>
      </w:r>
      <w:r>
        <w:rPr>
          <w:rFonts w:hint="default" w:eastAsia="Calibri"/>
          <w:szCs w:val="28"/>
        </w:rPr>
        <w:t>менно эта необходимость становится барьером: компания не может играть полным составом, а качество проведения напрямую зависит от опыта человека, взявшего на себя эту роль.</w:t>
      </w:r>
    </w:p>
    <w:p w14:paraId="7F1281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eastAsia="Calibri" w:cs="Times New Roman"/>
          <w:szCs w:val="28"/>
        </w:rPr>
      </w:pPr>
      <w:r>
        <w:rPr>
          <w:rFonts w:hint="default" w:eastAsia="Calibri"/>
          <w:szCs w:val="28"/>
          <w:lang w:val="ru-RU"/>
        </w:rPr>
        <w:t>Перенос данной игры</w:t>
      </w:r>
      <w:r>
        <w:rPr>
          <w:rFonts w:hint="default" w:eastAsia="Calibri"/>
          <w:szCs w:val="28"/>
        </w:rPr>
        <w:t xml:space="preserve"> в </w:t>
      </w:r>
      <w:r>
        <w:rPr>
          <w:rFonts w:hint="default" w:eastAsia="Calibri"/>
          <w:szCs w:val="28"/>
          <w:lang w:val="ru-RU"/>
        </w:rPr>
        <w:t xml:space="preserve">вид </w:t>
      </w:r>
      <w:r>
        <w:rPr>
          <w:rFonts w:hint="default" w:eastAsia="Calibri"/>
          <w:szCs w:val="28"/>
        </w:rPr>
        <w:t>мобильно</w:t>
      </w:r>
      <w:r>
        <w:rPr>
          <w:rFonts w:hint="default" w:eastAsia="Calibri"/>
          <w:szCs w:val="28"/>
          <w:lang w:val="ru-RU"/>
        </w:rPr>
        <w:t>го</w:t>
      </w:r>
      <w:r>
        <w:rPr>
          <w:rFonts w:hint="default" w:eastAsia="Calibri"/>
          <w:szCs w:val="28"/>
        </w:rPr>
        <w:t xml:space="preserve"> приложени</w:t>
      </w:r>
      <w:r>
        <w:rPr>
          <w:rFonts w:hint="default" w:eastAsia="Calibri"/>
          <w:szCs w:val="28"/>
          <w:lang w:val="ru-RU"/>
        </w:rPr>
        <w:t>я</w:t>
      </w:r>
      <w:r>
        <w:rPr>
          <w:rFonts w:hint="default" w:eastAsia="Calibri"/>
          <w:szCs w:val="28"/>
        </w:rPr>
        <w:t xml:space="preserve"> позволит решить эту проблему. Разработка программного продукта, берущего на себя функции ведущего, </w:t>
      </w:r>
      <w:r>
        <w:rPr>
          <w:rFonts w:hint="default" w:eastAsia="Calibri"/>
          <w:szCs w:val="28"/>
          <w:lang w:val="ru-RU"/>
        </w:rPr>
        <w:t>даёт</w:t>
      </w:r>
      <w:r>
        <w:rPr>
          <w:rFonts w:hint="default" w:eastAsia="Calibri"/>
          <w:szCs w:val="28"/>
        </w:rPr>
        <w:t xml:space="preserve"> возможность все</w:t>
      </w:r>
      <w:r>
        <w:rPr>
          <w:rFonts w:hint="default" w:eastAsia="Calibri"/>
          <w:szCs w:val="28"/>
          <w:lang w:val="ru-RU"/>
        </w:rPr>
        <w:t>м</w:t>
      </w:r>
      <w:r>
        <w:rPr>
          <w:rFonts w:hint="default" w:eastAsia="Calibri"/>
          <w:szCs w:val="28"/>
        </w:rPr>
        <w:t xml:space="preserve"> участник</w:t>
      </w:r>
      <w:r>
        <w:rPr>
          <w:rFonts w:hint="default" w:eastAsia="Calibri"/>
          <w:szCs w:val="28"/>
          <w:lang w:val="ru-RU"/>
        </w:rPr>
        <w:t>ам</w:t>
      </w:r>
      <w:r>
        <w:rPr>
          <w:rFonts w:hint="default" w:eastAsia="Calibri"/>
          <w:szCs w:val="28"/>
        </w:rPr>
        <w:t xml:space="preserve"> быть </w:t>
      </w:r>
      <w:r>
        <w:rPr>
          <w:rFonts w:hint="default" w:eastAsia="Calibri"/>
          <w:szCs w:val="28"/>
          <w:lang w:val="ru-RU"/>
        </w:rPr>
        <w:t>вовлечёнными</w:t>
      </w:r>
      <w:r>
        <w:rPr>
          <w:rFonts w:hint="default" w:eastAsia="Calibri"/>
          <w:szCs w:val="28"/>
        </w:rPr>
        <w:t xml:space="preserve"> в игру без исключений. Более того, визуализация игровых </w:t>
      </w:r>
      <w:r>
        <w:rPr>
          <w:rFonts w:hint="default" w:eastAsia="Calibri"/>
          <w:szCs w:val="28"/>
          <w:lang w:val="ru-RU"/>
        </w:rPr>
        <w:t>событий  -</w:t>
      </w:r>
      <w:r>
        <w:rPr>
          <w:rFonts w:hint="default" w:eastAsia="Calibri"/>
          <w:szCs w:val="28"/>
        </w:rPr>
        <w:t xml:space="preserve"> смены дня и ночи, «убийств» мафии, проверок комиссара </w:t>
      </w:r>
      <w:r>
        <w:rPr>
          <w:rFonts w:hint="default" w:eastAsia="Calibri"/>
          <w:szCs w:val="28"/>
          <w:lang w:val="ru-RU"/>
        </w:rPr>
        <w:t>-</w:t>
      </w:r>
      <w:r>
        <w:rPr>
          <w:rFonts w:hint="default" w:eastAsia="Calibri"/>
          <w:szCs w:val="28"/>
        </w:rPr>
        <w:t xml:space="preserve"> </w:t>
      </w:r>
      <w:r>
        <w:rPr>
          <w:rFonts w:hint="default" w:eastAsia="Calibri"/>
          <w:szCs w:val="28"/>
          <w:lang w:val="ru-RU"/>
        </w:rPr>
        <w:t>увеличивает погружение в игру</w:t>
      </w:r>
      <w:r>
        <w:rPr>
          <w:rFonts w:hint="default" w:eastAsia="Calibri"/>
          <w:szCs w:val="28"/>
        </w:rPr>
        <w:t>.</w:t>
      </w:r>
    </w:p>
    <w:p w14:paraId="53F0DE5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left"/>
        <w:textAlignment w:val="auto"/>
        <w:rPr>
          <w:rFonts w:hint="default"/>
          <w:lang w:val="ru-RU"/>
        </w:rPr>
      </w:pPr>
      <w:r>
        <w:br w:type="page"/>
      </w:r>
      <w:bookmarkStart w:id="2" w:name="_Toc222940333"/>
      <w:r>
        <w:t xml:space="preserve">1 Аналитический обзор </w:t>
      </w:r>
      <w:bookmarkEnd w:id="2"/>
      <w:r>
        <w:rPr>
          <w:lang w:val="ru-RU"/>
        </w:rPr>
        <w:t>игры</w:t>
      </w:r>
    </w:p>
    <w:p w14:paraId="5442CBC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3" w:name="_Toc222940334"/>
      <w:r>
        <w:t xml:space="preserve">1.1 </w:t>
      </w:r>
      <w:bookmarkStart w:id="4" w:name="_Hlk212724816"/>
      <w:r>
        <w:t>Характеристика области исследования</w:t>
      </w:r>
      <w:bookmarkEnd w:id="3"/>
      <w:bookmarkEnd w:id="4"/>
    </w:p>
    <w:p w14:paraId="6E78C2C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5" w:name="_Toc222940335"/>
      <w:r>
        <w:t>1.1.1 Общая характеристика</w:t>
      </w:r>
      <w:bookmarkEnd w:id="5"/>
    </w:p>
    <w:p w14:paraId="29A2BC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 xml:space="preserve">Отрасль цифровых ассистентов для настольных игр находится </w:t>
      </w:r>
      <w:r>
        <w:rPr>
          <w:rFonts w:hint="default"/>
          <w:lang w:val="ru-RU"/>
        </w:rPr>
        <w:t>между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играми</w:t>
      </w:r>
      <w:r>
        <w:rPr>
          <w:rFonts w:hint="default"/>
        </w:rPr>
        <w:t>, социальны</w:t>
      </w:r>
      <w:r>
        <w:rPr>
          <w:rFonts w:hint="default"/>
          <w:lang w:val="ru-RU"/>
        </w:rPr>
        <w:t>м</w:t>
      </w:r>
      <w:r>
        <w:rPr>
          <w:rFonts w:hint="default"/>
        </w:rPr>
        <w:t xml:space="preserve"> взаимодействи</w:t>
      </w:r>
      <w:r>
        <w:rPr>
          <w:rFonts w:hint="default"/>
          <w:lang w:val="ru-RU"/>
        </w:rPr>
        <w:t>ем</w:t>
      </w:r>
      <w:r>
        <w:rPr>
          <w:rFonts w:hint="default"/>
        </w:rPr>
        <w:t xml:space="preserve"> и мобильной разработ</w:t>
      </w:r>
      <w:r>
        <w:rPr>
          <w:rFonts w:hint="default"/>
          <w:lang w:val="ru-RU"/>
        </w:rPr>
        <w:t>кой</w:t>
      </w:r>
      <w:r>
        <w:rPr>
          <w:rFonts w:hint="default"/>
        </w:rPr>
        <w:t>. С точки зрения игрового процесса, программный продукт, автоматизирующий роль ведущего, обладает рядом специфических характеристик.</w:t>
      </w:r>
    </w:p>
    <w:p w14:paraId="587133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>Игра «Мафия» — это игра</w:t>
      </w:r>
      <w:r>
        <w:rPr>
          <w:rFonts w:hint="default"/>
          <w:lang w:val="ru-RU"/>
        </w:rPr>
        <w:t xml:space="preserve"> на компанию минимум от трёх человек</w:t>
      </w:r>
      <w:r>
        <w:rPr>
          <w:rFonts w:hint="default"/>
        </w:rPr>
        <w:t xml:space="preserve"> с </w:t>
      </w:r>
      <w:r>
        <w:rPr>
          <w:rFonts w:hint="default"/>
          <w:lang w:val="ru-RU"/>
        </w:rPr>
        <w:t>приватной</w:t>
      </w:r>
      <w:r>
        <w:rPr>
          <w:rFonts w:hint="default"/>
        </w:rPr>
        <w:t xml:space="preserve"> информацией. Основные роли: мафия (знает друг друга), комиссар (проверяет игроков ночью), мирные жители (не обладают специальными действиями</w:t>
      </w:r>
      <w:r>
        <w:rPr>
          <w:rFonts w:hint="default"/>
          <w:lang w:val="ru-RU"/>
        </w:rPr>
        <w:t xml:space="preserve"> ночью</w:t>
      </w:r>
      <w:r>
        <w:rPr>
          <w:rFonts w:hint="default"/>
        </w:rPr>
        <w:t xml:space="preserve">). Ведущий </w:t>
      </w:r>
      <w:r>
        <w:rPr>
          <w:rFonts w:hint="default"/>
          <w:lang w:val="ru-RU"/>
        </w:rPr>
        <w:t xml:space="preserve">объявляет </w:t>
      </w:r>
      <w:r>
        <w:rPr>
          <w:rFonts w:hint="default"/>
        </w:rPr>
        <w:t>фазами дн</w:t>
      </w:r>
      <w:r>
        <w:rPr>
          <w:rFonts w:hint="default"/>
          <w:lang w:val="ru-RU"/>
        </w:rPr>
        <w:t>я</w:t>
      </w:r>
      <w:r>
        <w:rPr>
          <w:rFonts w:hint="default"/>
        </w:rPr>
        <w:t xml:space="preserve"> и ноч</w:t>
      </w:r>
      <w:r>
        <w:rPr>
          <w:rFonts w:hint="default"/>
          <w:lang w:val="ru-RU"/>
        </w:rPr>
        <w:t>и и собирает голоса каждой роли</w:t>
      </w:r>
      <w:r>
        <w:rPr>
          <w:rFonts w:hint="default"/>
        </w:rPr>
        <w:t>.</w:t>
      </w:r>
    </w:p>
    <w:p w14:paraId="2355FF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b/>
          <w:bCs/>
        </w:rPr>
      </w:pPr>
      <w:r>
        <w:rPr>
          <w:rFonts w:hint="default"/>
        </w:rPr>
        <w:t>Для автоматизации это означает необходимость точного управления таймерами, фазами, сбором голосов и действий в ночное время, а также визуализацией происходящего.</w:t>
      </w:r>
    </w:p>
    <w:p w14:paraId="00927F7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6" w:name="_Toc222940336"/>
      <w:r>
        <w:t xml:space="preserve">1.1.2 </w:t>
      </w:r>
      <w:bookmarkEnd w:id="6"/>
      <w:r>
        <w:rPr>
          <w:rFonts w:hint="default"/>
        </w:rPr>
        <w:t>История игры «Мафия» и цифровых ассистентов в России</w:t>
      </w:r>
    </w:p>
    <w:p w14:paraId="4AE1E1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>Игра «Мафия» была разработана в 1986 году студентом МГУ Дмитрием Давыдовым . В 1990–2000-е годы игра распространилась по всей России и миру, появились клубы, турниры, различные вариации правил.</w:t>
      </w:r>
    </w:p>
    <w:p w14:paraId="161BE4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 xml:space="preserve">Первые цифровые ассистенты появились в начале 2010-х годов как простые таймеры и счетчики голосов. Позднее, с развитием мобильных платформ, возникли приложения, помогающие ведущему: «Мафия: Судный час», «Mafia Boss», «Mafia Helper». Однако все они </w:t>
      </w:r>
      <w:r>
        <w:rPr>
          <w:rFonts w:hint="default"/>
          <w:lang w:val="ru-RU"/>
        </w:rPr>
        <w:t>не берут проведение игры полностью на себя,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сохраня</w:t>
      </w:r>
      <w:r>
        <w:rPr>
          <w:rFonts w:hint="default"/>
          <w:lang w:val="ru-RU"/>
        </w:rPr>
        <w:t>я</w:t>
      </w:r>
      <w:r>
        <w:rPr>
          <w:rFonts w:hint="default"/>
        </w:rPr>
        <w:t xml:space="preserve"> ведущего как отдельного игрока.</w:t>
      </w:r>
    </w:p>
    <w:p w14:paraId="5EF6F5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>В 2015–2020 годы появились онлайн-версии игры (например, «Мафия Онлайн»), где ведущий полностью автоматизирован, но игра проходит  в цифровой среде, ч</w:t>
      </w:r>
      <w:r>
        <w:rPr>
          <w:rFonts w:hint="default"/>
          <w:lang w:val="ru-RU"/>
        </w:rPr>
        <w:t>то значит отсутствие возможности поиграть при встречи в живую, а так же заставляет всех иметь при себе приложение и стабильный интернет</w:t>
      </w:r>
      <w:r>
        <w:rPr>
          <w:rFonts w:hint="default"/>
        </w:rPr>
        <w:t>.</w:t>
      </w:r>
    </w:p>
    <w:p w14:paraId="2D590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>Таким образом, до сих пор не существует решения, которое:</w:t>
      </w:r>
    </w:p>
    <w:p w14:paraId="5E345C2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</w:rPr>
      </w:pPr>
      <w:r>
        <w:rPr>
          <w:rFonts w:hint="default"/>
          <w:lang w:val="ru-RU"/>
        </w:rPr>
        <w:t>Рассчитано на игру онлайн</w:t>
      </w:r>
      <w:r>
        <w:rPr>
          <w:rFonts w:hint="default"/>
        </w:rPr>
        <w:t>;</w:t>
      </w:r>
    </w:p>
    <w:p w14:paraId="6D37784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</w:rPr>
      </w:pPr>
      <w:r>
        <w:rPr>
          <w:rFonts w:hint="default"/>
          <w:lang w:val="ru-RU"/>
        </w:rPr>
        <w:t>П</w:t>
      </w:r>
      <w:r>
        <w:rPr>
          <w:rFonts w:hint="default"/>
        </w:rPr>
        <w:t>олностью заменяет ведущего</w:t>
      </w:r>
      <w:r>
        <w:rPr>
          <w:rFonts w:hint="default"/>
          <w:lang w:val="ru-RU"/>
        </w:rPr>
        <w:t xml:space="preserve"> п</w:t>
      </w:r>
      <w:r>
        <w:rPr>
          <w:rFonts w:hint="default"/>
        </w:rPr>
        <w:t>озволя</w:t>
      </w:r>
      <w:r>
        <w:rPr>
          <w:rFonts w:hint="default"/>
          <w:lang w:val="ru-RU"/>
        </w:rPr>
        <w:t>я</w:t>
      </w:r>
      <w:r>
        <w:rPr>
          <w:rFonts w:hint="default"/>
        </w:rPr>
        <w:t xml:space="preserve"> всем участникам играть;</w:t>
      </w:r>
    </w:p>
    <w:p w14:paraId="0F4C72C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</w:pPr>
      <w:r>
        <w:rPr>
          <w:rFonts w:hint="default"/>
          <w:lang w:val="ru-RU"/>
        </w:rPr>
        <w:t xml:space="preserve">Отображает </w:t>
      </w:r>
      <w:r>
        <w:rPr>
          <w:rFonts w:hint="default"/>
        </w:rPr>
        <w:t>происходящ</w:t>
      </w:r>
      <w:r>
        <w:rPr>
          <w:rFonts w:hint="default"/>
          <w:lang w:val="ru-RU"/>
        </w:rPr>
        <w:t>и</w:t>
      </w:r>
      <w:r>
        <w:rPr>
          <w:rFonts w:hint="default"/>
        </w:rPr>
        <w:t>е</w:t>
      </w:r>
      <w:r>
        <w:rPr>
          <w:rFonts w:hint="default"/>
          <w:lang w:val="ru-RU"/>
        </w:rPr>
        <w:t xml:space="preserve"> события </w:t>
      </w:r>
      <w:r>
        <w:rPr>
          <w:rFonts w:hint="default"/>
        </w:rPr>
        <w:t xml:space="preserve"> на общем экране.</w:t>
      </w:r>
    </w:p>
    <w:p w14:paraId="6808360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7" w:name="_Toc222940337"/>
      <w:r>
        <w:t xml:space="preserve">1.1.3 </w:t>
      </w:r>
      <w:bookmarkEnd w:id="7"/>
      <w:r>
        <w:rPr>
          <w:rFonts w:hint="default"/>
        </w:rPr>
        <w:t>Оценка уровня автоматизации игровых процессов</w:t>
      </w:r>
    </w:p>
    <w:p w14:paraId="03AFE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8" w:firstLineChars="0"/>
        <w:jc w:val="both"/>
        <w:textAlignment w:val="auto"/>
        <w:rPr>
          <w:rFonts w:hint="default"/>
        </w:rPr>
      </w:pPr>
      <w:bookmarkStart w:id="8" w:name="_Hlk212744139"/>
      <w:r>
        <w:rPr>
          <w:rFonts w:hint="default"/>
        </w:rPr>
        <w:t xml:space="preserve">В целом отрасль цифровых ассистентов для «Мафии» в России </w:t>
      </w:r>
      <w:r>
        <w:rPr>
          <w:rFonts w:hint="default"/>
          <w:lang w:val="ru-RU"/>
        </w:rPr>
        <w:t>неразвита</w:t>
      </w:r>
      <w:r>
        <w:rPr>
          <w:rFonts w:hint="default"/>
        </w:rPr>
        <w:t>.</w:t>
      </w:r>
    </w:p>
    <w:p w14:paraId="2654C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>Наиболее развитым уровнем являются онлайн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реализации (полностью цифровая среда), где автоматизация высока, но отсутствует живое общение.</w:t>
      </w:r>
    </w:p>
    <w:p w14:paraId="7447C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</w:pPr>
      <w:r>
        <w:rPr>
          <w:rFonts w:hint="default"/>
        </w:rPr>
        <w:t xml:space="preserve">Мобильные ассистенты (Mafia Boss, Mafia Helper) </w:t>
      </w:r>
      <w:r>
        <w:rPr>
          <w:rFonts w:hint="default"/>
          <w:lang w:val="ru-RU"/>
        </w:rPr>
        <w:t>только помогают ведущему а не освобождают его от этой роли</w:t>
      </w:r>
      <w:r>
        <w:rPr>
          <w:rFonts w:hint="default"/>
        </w:rPr>
        <w:t>.</w:t>
      </w:r>
    </w:p>
    <w:p w14:paraId="2F5626A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9" w:name="_Toc222940338"/>
      <w:r>
        <w:t xml:space="preserve">1.1.4 </w:t>
      </w:r>
      <w:bookmarkEnd w:id="9"/>
      <w:r>
        <w:rPr>
          <w:rFonts w:hint="default"/>
        </w:rPr>
        <w:t>Автоматизация функций ведущего</w:t>
      </w:r>
    </w:p>
    <w:bookmarkEnd w:id="8"/>
    <w:p w14:paraId="7C60A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>Если рассматривать автоматизацию применительно к роли ведущего, картина оказывается неоднородной. Наряду с простыми таймерами и счетчиками, отсутствуют решения, которые полностью берут на себя управление игрой</w:t>
      </w:r>
      <w:r>
        <w:rPr>
          <w:rFonts w:hint="default"/>
          <w:lang w:val="ru-RU"/>
        </w:rPr>
        <w:t xml:space="preserve"> -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 xml:space="preserve">объявление </w:t>
      </w:r>
      <w:r>
        <w:rPr>
          <w:rFonts w:hint="default"/>
        </w:rPr>
        <w:t>ночны</w:t>
      </w:r>
      <w:r>
        <w:rPr>
          <w:rFonts w:hint="default"/>
          <w:lang w:val="ru-RU"/>
        </w:rPr>
        <w:t>х и дневных событий, итогов и сбор действий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 xml:space="preserve">голосов игроков </w:t>
      </w:r>
      <w:r>
        <w:rPr>
          <w:rFonts w:hint="default"/>
        </w:rPr>
        <w:t>.</w:t>
      </w:r>
    </w:p>
    <w:p w14:paraId="4F9B6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>Особенно много ручного труда приходится на:</w:t>
      </w:r>
    </w:p>
    <w:p w14:paraId="0577CE6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</w:rPr>
      </w:pPr>
      <w:r>
        <w:rPr>
          <w:rFonts w:hint="default"/>
        </w:rPr>
        <w:t>управление фазами (день/ночь);</w:t>
      </w:r>
    </w:p>
    <w:p w14:paraId="16CC8B9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</w:rPr>
      </w:pPr>
      <w:r>
        <w:rPr>
          <w:rFonts w:hint="default"/>
        </w:rPr>
        <w:t>сбор голосов в дневное время;</w:t>
      </w:r>
    </w:p>
    <w:p w14:paraId="3909E7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</w:rPr>
      </w:pPr>
      <w:r>
        <w:rPr>
          <w:rFonts w:hint="default"/>
        </w:rPr>
        <w:t>сбор действий мафии, комиссара и других ролей в ночное время;</w:t>
      </w:r>
    </w:p>
    <w:p w14:paraId="0EC8038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</w:rPr>
      </w:pPr>
      <w:r>
        <w:rPr>
          <w:rFonts w:hint="default"/>
        </w:rPr>
        <w:t>объявление результатов;</w:t>
      </w:r>
    </w:p>
    <w:p w14:paraId="29DEEB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</w:rPr>
      </w:pPr>
      <w:r>
        <w:rPr>
          <w:rFonts w:hint="default"/>
        </w:rPr>
        <w:t>соблюдение очередности речи.</w:t>
      </w:r>
    </w:p>
    <w:p w14:paraId="529BA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b/>
          <w:bCs/>
        </w:rPr>
      </w:pPr>
      <w:r>
        <w:rPr>
          <w:rFonts w:hint="default"/>
        </w:rPr>
        <w:t xml:space="preserve">Таким образом, несмотря на наличие отдельных инструментов, в сфере автоматизации ведущего сохраняется </w:t>
      </w:r>
      <w:r>
        <w:rPr>
          <w:rFonts w:hint="default"/>
          <w:lang w:val="ru-RU"/>
        </w:rPr>
        <w:t xml:space="preserve">значительный </w:t>
      </w:r>
      <w:r>
        <w:rPr>
          <w:rFonts w:hint="default"/>
        </w:rPr>
        <w:t>объем неавтоматизированной работы</w:t>
      </w:r>
      <w:r>
        <w:t>.</w:t>
      </w:r>
    </w:p>
    <w:p w14:paraId="6F0BC76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10" w:name="_Toc222940339"/>
      <w:r>
        <w:t xml:space="preserve">1.2. </w:t>
      </w:r>
      <w:bookmarkStart w:id="11" w:name="_Hlk212744211"/>
      <w:r>
        <w:t>Организационная структура управления</w:t>
      </w:r>
      <w:bookmarkEnd w:id="10"/>
      <w:bookmarkEnd w:id="11"/>
    </w:p>
    <w:p w14:paraId="750F330C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bCs/>
          <w:color w:val="0F1115"/>
          <w:sz w:val="28"/>
          <w:szCs w:val="28"/>
        </w:rPr>
      </w:pPr>
      <w:r>
        <w:rPr>
          <w:rFonts w:hint="default"/>
          <w:bCs/>
          <w:color w:val="0F1115"/>
          <w:sz w:val="28"/>
          <w:szCs w:val="28"/>
        </w:rPr>
        <w:t xml:space="preserve">Рассмотрим организационную структуру на примере </w:t>
      </w:r>
      <w:r>
        <w:rPr>
          <w:rFonts w:hint="default"/>
          <w:bCs/>
          <w:color w:val="0F1115"/>
          <w:sz w:val="28"/>
          <w:szCs w:val="28"/>
          <w:lang w:val="ru-RU"/>
        </w:rPr>
        <w:t xml:space="preserve">студий </w:t>
      </w:r>
      <w:r>
        <w:rPr>
          <w:rFonts w:hint="default"/>
          <w:bCs/>
          <w:color w:val="0F1115"/>
          <w:sz w:val="28"/>
          <w:szCs w:val="28"/>
        </w:rPr>
        <w:t>разработ</w:t>
      </w:r>
      <w:r>
        <w:rPr>
          <w:rFonts w:hint="default"/>
          <w:bCs/>
          <w:color w:val="0F1115"/>
          <w:sz w:val="28"/>
          <w:szCs w:val="28"/>
          <w:lang w:val="ru-RU"/>
        </w:rPr>
        <w:t>ки</w:t>
      </w:r>
      <w:r>
        <w:rPr>
          <w:rFonts w:hint="default"/>
          <w:bCs/>
          <w:color w:val="0F1115"/>
          <w:sz w:val="28"/>
          <w:szCs w:val="28"/>
        </w:rPr>
        <w:t xml:space="preserve"> игр средней величины (рисунок 1).</w:t>
      </w:r>
    </w:p>
    <w:p w14:paraId="74D4CDF0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center"/>
        <w:textAlignment w:val="auto"/>
        <w:rPr>
          <w:b/>
          <w:color w:val="0F1115"/>
          <w:sz w:val="28"/>
          <w:szCs w:val="28"/>
        </w:rPr>
      </w:pPr>
      <w:r>
        <w:drawing>
          <wp:inline distT="0" distB="0" distL="114300" distR="114300">
            <wp:extent cx="5127625" cy="2259330"/>
            <wp:effectExtent l="0" t="0" r="825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EA380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center"/>
        <w:textAlignment w:val="auto"/>
        <w:rPr>
          <w:bCs/>
        </w:rPr>
      </w:pPr>
      <w:r>
        <w:rPr>
          <w:bCs/>
          <w:color w:val="0F1115"/>
          <w:sz w:val="28"/>
          <w:szCs w:val="28"/>
        </w:rPr>
        <w:t>Рисунок 1 – Структура управления на руководящем уровне</w:t>
      </w:r>
    </w:p>
    <w:p w14:paraId="7C0CF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ab/>
      </w:r>
      <w:r>
        <w:rPr>
          <w:rFonts w:hint="default" w:eastAsia="Times New Roman"/>
          <w:b w:val="0"/>
          <w:bCs w:val="0"/>
          <w:color w:val="0F1115"/>
          <w:szCs w:val="28"/>
          <w:lang w:eastAsia="ru-RU"/>
        </w:rPr>
        <w:t>Также рассмотрим организационную структуру управления отделами внутри компании (рисунок 2).</w:t>
      </w:r>
    </w:p>
    <w:p w14:paraId="22ED6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-284"/>
        <w:jc w:val="center"/>
        <w:textAlignment w:val="auto"/>
        <w:rPr>
          <w:rFonts w:eastAsia="Times New Roman" w:cs="Times New Roman"/>
          <w:b/>
          <w:bCs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br w:type="page"/>
      </w:r>
    </w:p>
    <w:p w14:paraId="443BA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-284"/>
        <w:jc w:val="both"/>
        <w:textAlignment w:val="auto"/>
        <w:rPr>
          <w:rFonts w:hint="default" w:eastAsia="Times New Roman"/>
          <w:bCs/>
          <w:color w:val="0F1115"/>
          <w:szCs w:val="28"/>
          <w:lang w:eastAsia="ru-RU"/>
        </w:rPr>
      </w:pPr>
      <w:r>
        <w:rPr>
          <w:rFonts w:hint="default" w:eastAsia="Times New Roman"/>
          <w:bCs/>
          <w:color w:val="0F1115"/>
          <w:szCs w:val="28"/>
          <w:lang w:eastAsia="ru-RU"/>
        </w:rPr>
        <w:drawing>
          <wp:inline distT="0" distB="0" distL="114300" distR="114300">
            <wp:extent cx="5937250" cy="3562985"/>
            <wp:effectExtent l="0" t="0" r="6350" b="3175"/>
            <wp:docPr id="1" name="Picture 1" descr="Организауионная структура технического отд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Организауионная структура технического отдел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6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-284"/>
        <w:jc w:val="center"/>
        <w:textAlignment w:val="auto"/>
      </w:pPr>
      <w:r>
        <w:rPr>
          <w:rFonts w:eastAsia="Times New Roman" w:cs="Times New Roman"/>
          <w:bCs/>
          <w:color w:val="0F1115"/>
          <w:szCs w:val="28"/>
          <w:lang w:eastAsia="ru-RU"/>
        </w:rPr>
        <w:t xml:space="preserve">Рисунок 2 – </w:t>
      </w:r>
      <w:r>
        <w:rPr>
          <w:rFonts w:hint="default" w:eastAsia="Times New Roman"/>
          <w:bCs/>
          <w:color w:val="0F1115"/>
          <w:szCs w:val="28"/>
          <w:lang w:eastAsia="ru-RU"/>
        </w:rPr>
        <w:t>Организационная структура технического отдела</w:t>
      </w:r>
    </w:p>
    <w:p w14:paraId="7BC9BB5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12" w:name="_Toc222940340"/>
      <w:r>
        <w:t>1.3 Функции и задачи сотрудников</w:t>
      </w:r>
      <w:bookmarkEnd w:id="12"/>
    </w:p>
    <w:p w14:paraId="632DEA0B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eastAsiaTheme="minorHAnsi"/>
          <w:sz w:val="28"/>
          <w:szCs w:val="22"/>
          <w:lang w:eastAsia="en-US"/>
        </w:rPr>
      </w:pPr>
      <w:r>
        <w:rPr>
          <w:rFonts w:hint="default" w:eastAsiaTheme="minorHAnsi"/>
          <w:sz w:val="28"/>
          <w:szCs w:val="22"/>
          <w:lang w:eastAsia="en-US"/>
        </w:rPr>
        <w:t>В соответствии с организационной структурой рассмотрим функции и задачи сотрудников.</w:t>
      </w:r>
    </w:p>
    <w:p w14:paraId="743E9C33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eastAsiaTheme="minorHAnsi"/>
          <w:i/>
          <w:sz w:val="28"/>
          <w:szCs w:val="22"/>
          <w:lang w:eastAsia="en-US"/>
        </w:rPr>
      </w:pPr>
      <w:r>
        <w:rPr>
          <w:rFonts w:eastAsiaTheme="minorHAnsi"/>
          <w:i/>
          <w:sz w:val="28"/>
          <w:szCs w:val="22"/>
          <w:lang w:eastAsia="en-US"/>
        </w:rPr>
        <w:t>Руководящий уровень</w:t>
      </w:r>
    </w:p>
    <w:p w14:paraId="7F028D4C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 w:eastAsiaTheme="minorHAnsi"/>
          <w:sz w:val="28"/>
          <w:szCs w:val="22"/>
          <w:lang w:eastAsia="en-US"/>
        </w:rPr>
      </w:pPr>
      <w:r>
        <w:rPr>
          <w:rFonts w:hint="default" w:eastAsiaTheme="minorHAnsi"/>
          <w:sz w:val="28"/>
          <w:szCs w:val="22"/>
          <w:lang w:eastAsia="en-US"/>
        </w:rPr>
        <w:t xml:space="preserve">Генеральный директор возглавляет компанию, определяет </w:t>
      </w:r>
      <w:r>
        <w:rPr>
          <w:rFonts w:hint="default" w:eastAsiaTheme="minorHAnsi"/>
          <w:sz w:val="28"/>
          <w:szCs w:val="22"/>
          <w:lang w:val="ru-RU" w:eastAsia="en-US"/>
        </w:rPr>
        <w:t xml:space="preserve">план </w:t>
      </w:r>
      <w:r>
        <w:rPr>
          <w:rFonts w:hint="default" w:eastAsiaTheme="minorHAnsi"/>
          <w:sz w:val="28"/>
          <w:szCs w:val="22"/>
          <w:lang w:eastAsia="en-US"/>
        </w:rPr>
        <w:t xml:space="preserve">развития продукта, утверждает roadmap, отвечает за </w:t>
      </w:r>
      <w:r>
        <w:rPr>
          <w:rFonts w:hint="default" w:eastAsiaTheme="minorHAnsi"/>
          <w:sz w:val="28"/>
          <w:szCs w:val="22"/>
          <w:lang w:val="ru-RU" w:eastAsia="en-US"/>
        </w:rPr>
        <w:t xml:space="preserve">внутриннее </w:t>
      </w:r>
      <w:r>
        <w:rPr>
          <w:rFonts w:hint="default" w:eastAsiaTheme="minorHAnsi"/>
          <w:sz w:val="28"/>
          <w:szCs w:val="22"/>
          <w:lang w:eastAsia="en-US"/>
        </w:rPr>
        <w:t>взаимодействие .</w:t>
      </w:r>
    </w:p>
    <w:p w14:paraId="3B2B0DA3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 w:eastAsiaTheme="minorHAnsi"/>
          <w:sz w:val="28"/>
          <w:szCs w:val="22"/>
          <w:lang w:eastAsia="en-US"/>
        </w:rPr>
      </w:pPr>
      <w:r>
        <w:rPr>
          <w:rFonts w:hint="default" w:eastAsiaTheme="minorHAnsi"/>
          <w:sz w:val="28"/>
          <w:szCs w:val="22"/>
          <w:lang w:eastAsia="en-US"/>
        </w:rPr>
        <w:t>Технический директор отвечает за архитектуру программного продукта, управление командами разработки, контроль качества кода.</w:t>
      </w:r>
    </w:p>
    <w:p w14:paraId="25D26BA8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 w:eastAsiaTheme="minorHAnsi"/>
          <w:sz w:val="28"/>
          <w:szCs w:val="22"/>
          <w:lang w:eastAsia="en-US"/>
        </w:rPr>
      </w:pPr>
      <w:r>
        <w:rPr>
          <w:rFonts w:hint="default" w:eastAsiaTheme="minorHAnsi"/>
          <w:sz w:val="28"/>
          <w:szCs w:val="22"/>
          <w:lang w:eastAsia="en-US"/>
        </w:rPr>
        <w:t>Директор по продукту отвечает за стратегию, анализ рынка, определение требований к функциональности.</w:t>
      </w:r>
    </w:p>
    <w:p w14:paraId="64765D9C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eastAsiaTheme="minorHAnsi"/>
          <w:sz w:val="28"/>
          <w:szCs w:val="22"/>
          <w:lang w:eastAsia="en-US"/>
        </w:rPr>
      </w:pPr>
      <w:r>
        <w:rPr>
          <w:rFonts w:hint="default" w:eastAsiaTheme="minorHAnsi"/>
          <w:sz w:val="28"/>
          <w:szCs w:val="22"/>
          <w:lang w:eastAsia="en-US"/>
        </w:rPr>
        <w:t xml:space="preserve">Маркетинговый директор отвечает за продвижение продукта, привлечение пользователей, работу с магазинами приложений, </w:t>
      </w:r>
      <w:r>
        <w:rPr>
          <w:rFonts w:hint="default" w:eastAsiaTheme="minorHAnsi"/>
          <w:sz w:val="28"/>
          <w:szCs w:val="22"/>
          <w:lang w:val="ru-RU" w:eastAsia="en-US"/>
        </w:rPr>
        <w:t xml:space="preserve">связ с </w:t>
      </w:r>
      <w:r>
        <w:rPr>
          <w:rFonts w:hint="default" w:eastAsiaTheme="minorHAnsi"/>
          <w:sz w:val="28"/>
          <w:szCs w:val="22"/>
          <w:lang w:eastAsia="en-US"/>
        </w:rPr>
        <w:t>сообществом.</w:t>
      </w:r>
    </w:p>
    <w:p w14:paraId="015A894A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  <w:rPr>
          <w:rFonts w:eastAsiaTheme="minorHAnsi"/>
          <w:i/>
          <w:sz w:val="28"/>
          <w:szCs w:val="22"/>
          <w:lang w:eastAsia="en-US"/>
        </w:rPr>
      </w:pPr>
      <w:r>
        <w:rPr>
          <w:rFonts w:eastAsiaTheme="minorHAnsi"/>
          <w:i/>
          <w:sz w:val="28"/>
          <w:szCs w:val="22"/>
          <w:lang w:eastAsia="en-US"/>
        </w:rPr>
        <w:t>Уровень исполнителей</w:t>
      </w:r>
    </w:p>
    <w:p w14:paraId="557386A0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207" w:leftChars="0"/>
        <w:jc w:val="both"/>
        <w:textAlignment w:val="auto"/>
        <w:rPr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Команда разработки: backend-разработчики, frontend-разработчики, мобильные разработчики (iOS/Android). Реализуют игровую логику, интерфейс, синхронизацию устройств.</w:t>
      </w:r>
    </w:p>
    <w:p w14:paraId="4C0089A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</w:pPr>
      <w:bookmarkStart w:id="13" w:name="_Toc222940341"/>
      <w:r>
        <w:t>1.4 Программное и техническое обеспечение</w:t>
      </w:r>
      <w:bookmarkEnd w:id="13"/>
    </w:p>
    <w:p w14:paraId="4BAEC51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14" w:name="_Toc222940342"/>
      <w:r>
        <w:t>1.4.1 Программное обеспечение (ПО)</w:t>
      </w:r>
      <w:bookmarkEnd w:id="14"/>
    </w:p>
    <w:p w14:paraId="58A68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  <w:lang w:val="en-US" w:eastAsia="ru-RU"/>
        </w:rPr>
      </w:pPr>
      <w:r>
        <w:rPr>
          <w:lang w:eastAsia="ru-RU"/>
        </w:rPr>
        <w:t>Главным</w:t>
      </w:r>
      <w:r>
        <w:rPr>
          <w:rFonts w:hint="default"/>
          <w:lang w:val="en-US" w:eastAsia="ru-RU"/>
        </w:rPr>
        <w:t xml:space="preserve"> программны обеспечением будет являться бесплатный играной движок “Godot Engine” с открытым исходным кодом для разработки 2D и 3D-игр.  </w:t>
      </w:r>
    </w:p>
    <w:p w14:paraId="07585F1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15" w:name="_Toc222940343"/>
      <w:r>
        <w:t>1.4.2 Техническое обеспечение</w:t>
      </w:r>
      <w:bookmarkEnd w:id="15"/>
    </w:p>
    <w:p w14:paraId="11054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  <w:color w:val="0F1115"/>
          <w:szCs w:val="28"/>
        </w:rPr>
      </w:pPr>
      <w:r>
        <w:rPr>
          <w:rFonts w:hint="default"/>
          <w:color w:val="0F1115"/>
          <w:szCs w:val="28"/>
        </w:rPr>
        <w:t xml:space="preserve">Устройства игроков </w:t>
      </w:r>
      <w:r>
        <w:rPr>
          <w:rFonts w:hint="default"/>
          <w:color w:val="0F1115"/>
          <w:szCs w:val="28"/>
          <w:lang w:val="ru-RU"/>
        </w:rPr>
        <w:t xml:space="preserve">- </w:t>
      </w:r>
      <w:r>
        <w:rPr>
          <w:rFonts w:hint="default"/>
          <w:color w:val="0F1115"/>
          <w:szCs w:val="28"/>
        </w:rPr>
        <w:t>смартфоны (Android 8.0+, iOS 14.0+) или один общий экран (телевизор, проектор) для отображения визуализации.</w:t>
      </w:r>
      <w:bookmarkStart w:id="16" w:name="_Toc222940344"/>
    </w:p>
    <w:p w14:paraId="32DA97C4">
      <w:pPr>
        <w:pStyle w:val="4"/>
        <w:bidi w:val="0"/>
      </w:pPr>
      <w:r>
        <w:t>1.5 Исследование системы автоматизации организации</w:t>
      </w:r>
      <w:bookmarkEnd w:id="16"/>
    </w:p>
    <w:p w14:paraId="1D3E8135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8" w:firstLineChars="0"/>
        <w:jc w:val="both"/>
        <w:textAlignment w:val="auto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Для анализа существующих игровых процессов и выявления узких мест автоматизации построим функциональные модели в нотации IDEF0.</w:t>
      </w:r>
    </w:p>
    <w:p w14:paraId="4273E3DA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8" w:firstLineChars="0"/>
        <w:jc w:val="left"/>
        <w:textAlignment w:val="auto"/>
        <w:rPr>
          <w:rFonts w:hint="default"/>
          <w:color w:val="0F1115"/>
          <w:sz w:val="28"/>
          <w:szCs w:val="28"/>
          <w:lang w:val="ru-RU"/>
        </w:rPr>
      </w:pPr>
      <w:r>
        <w:rPr>
          <w:rFonts w:hint="default"/>
          <w:color w:val="0F1115"/>
          <w:sz w:val="28"/>
          <w:szCs w:val="28"/>
        </w:rPr>
        <w:t>На рисунке 3 представлена контекстная диаграмма верхнего уровня,</w:t>
      </w:r>
      <w:r>
        <w:rPr>
          <w:rFonts w:hint="default"/>
          <w:color w:val="0F1115"/>
          <w:sz w:val="28"/>
          <w:szCs w:val="28"/>
          <w:lang w:val="ru-RU"/>
        </w:rPr>
        <w:t xml:space="preserve"> </w:t>
      </w:r>
      <w:r>
        <w:rPr>
          <w:rFonts w:hint="default"/>
          <w:color w:val="0F1115"/>
          <w:sz w:val="28"/>
          <w:szCs w:val="28"/>
        </w:rPr>
        <w:t xml:space="preserve">описывающая процесс автоматизации роли ведущего </w:t>
      </w:r>
      <w:r>
        <w:rPr>
          <w:rFonts w:hint="default"/>
          <w:color w:val="0F1115"/>
          <w:sz w:val="28"/>
          <w:szCs w:val="28"/>
          <w:lang w:val="ru-RU"/>
        </w:rPr>
        <w:t xml:space="preserve">в целом                               </w:t>
      </w:r>
    </w:p>
    <w:p w14:paraId="4FC2AAC0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8" w:firstLineChars="0"/>
        <w:jc w:val="center"/>
        <w:textAlignment w:val="auto"/>
        <w:rPr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  <w:lang w:val="ru-RU"/>
        </w:rPr>
        <w:drawing>
          <wp:inline distT="0" distB="0" distL="114300" distR="114300">
            <wp:extent cx="5405755" cy="2297430"/>
            <wp:effectExtent l="0" t="0" r="4445" b="3810"/>
            <wp:docPr id="6" name="Picture 6" descr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icture2"/>
                    <pic:cNvPicPr>
                      <a:picLocks noChangeAspect="1"/>
                    </pic:cNvPicPr>
                  </pic:nvPicPr>
                  <pic:blipFill>
                    <a:blip r:embed="rId9"/>
                    <a:srcRect l="8835" t="14603" b="5104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7E1A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center"/>
        <w:textAlignment w:val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3 – Контекстная диаграмма </w:t>
      </w:r>
      <w:r>
        <w:rPr>
          <w:rFonts w:hint="default"/>
          <w:color w:val="0F1115"/>
          <w:sz w:val="28"/>
          <w:szCs w:val="28"/>
        </w:rPr>
        <w:t>общего типа</w:t>
      </w:r>
    </w:p>
    <w:p w14:paraId="7FD229AA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  <w:color w:val="0F1115"/>
          <w:sz w:val="28"/>
          <w:szCs w:val="28"/>
          <w:lang w:val="ru-RU"/>
        </w:rPr>
      </w:pPr>
      <w:r>
        <w:rPr>
          <w:rFonts w:hint="default"/>
          <w:color w:val="0F1115"/>
          <w:sz w:val="28"/>
          <w:szCs w:val="28"/>
        </w:rPr>
        <w:t>Для более детального изучения проведем декомпозицию контекстной диаграммы (рисунок 4).</w:t>
      </w:r>
    </w:p>
    <w:p w14:paraId="0A232279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center"/>
        <w:textAlignment w:val="auto"/>
        <w:rPr>
          <w:rFonts w:hint="default"/>
          <w:color w:val="0F1115"/>
          <w:sz w:val="28"/>
          <w:szCs w:val="28"/>
          <w:lang w:val="ru-RU"/>
        </w:rPr>
      </w:pPr>
      <w:r>
        <w:drawing>
          <wp:inline distT="0" distB="0" distL="114300" distR="114300">
            <wp:extent cx="5940425" cy="2421890"/>
            <wp:effectExtent l="0" t="0" r="3175" b="127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CD6A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center"/>
        <w:textAlignment w:val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4 – Декомпозиция верхнего уровня</w:t>
      </w:r>
    </w:p>
    <w:p w14:paraId="7D65FF55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более глубокого анализа выберем блок А1 «</w:t>
      </w:r>
      <w:r>
        <w:rPr>
          <w:color w:val="0F1115"/>
          <w:sz w:val="28"/>
          <w:szCs w:val="28"/>
          <w:lang w:val="ru-RU"/>
        </w:rPr>
        <w:t>Ночные</w:t>
      </w:r>
      <w:r>
        <w:rPr>
          <w:rFonts w:hint="default"/>
          <w:color w:val="0F1115"/>
          <w:sz w:val="28"/>
          <w:szCs w:val="28"/>
          <w:lang w:val="ru-RU"/>
        </w:rPr>
        <w:t xml:space="preserve"> действия</w:t>
      </w:r>
      <w:r>
        <w:rPr>
          <w:color w:val="0F1115"/>
          <w:sz w:val="28"/>
          <w:szCs w:val="28"/>
        </w:rPr>
        <w:t xml:space="preserve">», </w:t>
      </w:r>
      <w:r>
        <w:rPr>
          <w:rFonts w:hint="default"/>
          <w:color w:val="0F1115"/>
          <w:sz w:val="28"/>
          <w:szCs w:val="28"/>
        </w:rPr>
        <w:t>поскольку именно здесь сохраняется наибольшая сложность автоматизации. На рисунке 5 представлена декомпозиция данного процесса.</w:t>
      </w:r>
    </w:p>
    <w:p w14:paraId="01CD48CA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center"/>
        <w:textAlignment w:val="auto"/>
        <w:rPr>
          <w:rFonts w:hint="default"/>
          <w:b/>
          <w:bCs/>
          <w:color w:val="0F1115"/>
          <w:sz w:val="28"/>
          <w:szCs w:val="28"/>
          <w:lang w:val="ru-RU"/>
        </w:rPr>
      </w:pPr>
      <w:r>
        <w:drawing>
          <wp:inline distT="0" distB="0" distL="114300" distR="114300">
            <wp:extent cx="5937250" cy="2917825"/>
            <wp:effectExtent l="0" t="0" r="6350" b="825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6F50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center"/>
        <w:textAlignment w:val="auto"/>
        <w:rPr>
          <w:rFonts w:hint="default"/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</w:rPr>
        <w:t xml:space="preserve">Рисунок 5 – Диаграмма </w:t>
      </w:r>
      <w:r>
        <w:rPr>
          <w:color w:val="0F1115"/>
          <w:sz w:val="28"/>
          <w:szCs w:val="28"/>
          <w:lang w:val="ru-RU"/>
        </w:rPr>
        <w:t>ночных</w:t>
      </w:r>
      <w:r>
        <w:rPr>
          <w:rFonts w:hint="default"/>
          <w:color w:val="0F1115"/>
          <w:sz w:val="28"/>
          <w:szCs w:val="28"/>
          <w:lang w:val="ru-RU"/>
        </w:rPr>
        <w:t xml:space="preserve"> действий</w:t>
      </w:r>
    </w:p>
    <w:p w14:paraId="7E44DA5F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  <w:rPr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 xml:space="preserve">Аналогичным образом </w:t>
      </w:r>
      <w:r>
        <w:rPr>
          <w:rFonts w:hint="default"/>
          <w:color w:val="0F1115"/>
          <w:sz w:val="28"/>
          <w:szCs w:val="28"/>
          <w:lang w:val="ru-RU"/>
        </w:rPr>
        <w:t>проведём</w:t>
      </w:r>
      <w:r>
        <w:rPr>
          <w:rFonts w:hint="default"/>
          <w:color w:val="0F1115"/>
          <w:sz w:val="28"/>
          <w:szCs w:val="28"/>
        </w:rPr>
        <w:t xml:space="preserve"> декомпозицию других ключевых процессов. На рисунке 6 представлена декомпозиция блока А</w:t>
      </w:r>
      <w:r>
        <w:rPr>
          <w:rFonts w:hint="default"/>
          <w:color w:val="0F1115"/>
          <w:sz w:val="28"/>
          <w:szCs w:val="28"/>
          <w:lang w:val="ru-RU"/>
        </w:rPr>
        <w:t>2</w:t>
      </w:r>
      <w:r>
        <w:rPr>
          <w:rFonts w:hint="default"/>
          <w:color w:val="0F1115"/>
          <w:sz w:val="28"/>
          <w:szCs w:val="28"/>
        </w:rPr>
        <w:t xml:space="preserve"> «</w:t>
      </w:r>
      <w:r>
        <w:rPr>
          <w:rFonts w:hint="default"/>
          <w:color w:val="0F1115"/>
          <w:sz w:val="28"/>
          <w:szCs w:val="28"/>
          <w:lang w:val="ru-RU"/>
        </w:rPr>
        <w:t>Проведение дневного голосования</w:t>
      </w:r>
      <w:r>
        <w:rPr>
          <w:rFonts w:hint="default"/>
          <w:color w:val="0F1115"/>
          <w:sz w:val="28"/>
          <w:szCs w:val="28"/>
        </w:rPr>
        <w:t>».</w:t>
      </w:r>
    </w:p>
    <w:p w14:paraId="587C70D2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  <w:rPr>
          <w:rFonts w:hint="default"/>
          <w:color w:val="0F1115"/>
          <w:sz w:val="28"/>
          <w:szCs w:val="28"/>
          <w:lang w:val="ru-RU"/>
        </w:rPr>
      </w:pPr>
      <w:r>
        <w:drawing>
          <wp:inline distT="0" distB="0" distL="114300" distR="114300">
            <wp:extent cx="5939155" cy="1981835"/>
            <wp:effectExtent l="0" t="0" r="4445" b="1460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22E0">
      <w:pPr>
        <w:pStyle w:val="2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center"/>
        <w:textAlignment w:val="auto"/>
        <w:rPr>
          <w:rFonts w:hint="default"/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</w:rPr>
        <w:t xml:space="preserve">Рисунок 6 – Декомпозиция процесса </w:t>
      </w:r>
      <w:r>
        <w:rPr>
          <w:color w:val="0F1115"/>
          <w:sz w:val="28"/>
          <w:szCs w:val="28"/>
          <w:lang w:val="ru-RU"/>
        </w:rPr>
        <w:t>дневного</w:t>
      </w:r>
      <w:r>
        <w:rPr>
          <w:rFonts w:hint="default"/>
          <w:color w:val="0F1115"/>
          <w:sz w:val="28"/>
          <w:szCs w:val="28"/>
          <w:lang w:val="ru-RU"/>
        </w:rPr>
        <w:t xml:space="preserve"> голосования</w:t>
      </w:r>
    </w:p>
    <w:p w14:paraId="79DFF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hint="default" w:eastAsia="Times New Roman"/>
          <w:color w:val="0F1115"/>
          <w:szCs w:val="28"/>
          <w:lang w:eastAsia="ru-RU"/>
        </w:rPr>
        <w:t>Представленные диаграммы позволяют сделать следующие выводы. Блок А1 (ночная</w:t>
      </w:r>
      <w:r>
        <w:rPr>
          <w:rFonts w:hint="default" w:eastAsia="Times New Roman"/>
          <w:color w:val="0F1115"/>
          <w:szCs w:val="28"/>
          <w:lang w:val="en-US" w:eastAsia="ru-RU"/>
        </w:rPr>
        <w:t xml:space="preserve"> </w:t>
      </w:r>
      <w:r>
        <w:rPr>
          <w:rFonts w:hint="default" w:eastAsia="Times New Roman"/>
          <w:color w:val="0F1115"/>
          <w:szCs w:val="28"/>
          <w:lang w:eastAsia="ru-RU"/>
        </w:rPr>
        <w:t>фаза) автоматизирован в наибольшей степени. Блок А2 (дневная</w:t>
      </w:r>
      <w:r>
        <w:rPr>
          <w:rFonts w:hint="default" w:eastAsia="Times New Roman"/>
          <w:color w:val="0F1115"/>
          <w:szCs w:val="28"/>
          <w:lang w:val="en-US" w:eastAsia="ru-RU"/>
        </w:rPr>
        <w:t xml:space="preserve"> </w:t>
      </w:r>
      <w:r>
        <w:rPr>
          <w:rFonts w:hint="default" w:eastAsia="Times New Roman"/>
          <w:color w:val="0F1115"/>
          <w:szCs w:val="28"/>
          <w:lang w:eastAsia="ru-RU"/>
        </w:rPr>
        <w:t xml:space="preserve">фаза) </w:t>
      </w:r>
      <w:r>
        <w:rPr>
          <w:rFonts w:hint="default" w:eastAsia="Times New Roman"/>
          <w:color w:val="0F1115"/>
          <w:szCs w:val="28"/>
          <w:lang w:val="en-US" w:eastAsia="ru-RU"/>
        </w:rPr>
        <w:t>- менее функциональный</w:t>
      </w:r>
      <w:r>
        <w:rPr>
          <w:rFonts w:hint="default" w:eastAsia="Times New Roman"/>
          <w:color w:val="0F1115"/>
          <w:szCs w:val="28"/>
          <w:lang w:eastAsia="ru-RU"/>
        </w:rPr>
        <w:t xml:space="preserve"> чем</w:t>
      </w:r>
      <w:r>
        <w:rPr>
          <w:rFonts w:hint="default" w:eastAsia="Times New Roman"/>
          <w:color w:val="0F1115"/>
          <w:szCs w:val="28"/>
          <w:lang w:val="en-US" w:eastAsia="ru-RU"/>
        </w:rPr>
        <w:t xml:space="preserve"> предыдущий так как на данном этапе требуется минимальное участие ведущего</w:t>
      </w:r>
      <w:r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3FE372D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</w:pPr>
      <w:bookmarkStart w:id="17" w:name="_Toc222940345"/>
      <w:r>
        <w:t>1.6 Выявление проблем в области автоматизации</w:t>
      </w:r>
      <w:bookmarkEnd w:id="17"/>
    </w:p>
    <w:p w14:paraId="27A92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Проведённое исследование позволило выявить ряд системных проблем.</w:t>
      </w:r>
    </w:p>
    <w:p w14:paraId="5E5064F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18" w:name="_Toc222940346"/>
      <w:r>
        <w:t xml:space="preserve">1.6.1 </w:t>
      </w:r>
      <w:bookmarkEnd w:id="18"/>
      <w:r>
        <w:rPr>
          <w:rFonts w:hint="default"/>
        </w:rPr>
        <w:t>Проблемы автоматизации игровых процессов</w:t>
      </w:r>
    </w:p>
    <w:p w14:paraId="489A2E7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Отсутствие полной замены ведущего. Существующие приложения помогают ведущему, но не заменяют его.</w:t>
      </w:r>
    </w:p>
    <w:p w14:paraId="680749D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Сложность сбора ночных действий. Игроки могут путаться, кто кого проверяет/убивает.</w:t>
      </w:r>
    </w:p>
    <w:p w14:paraId="3CC5CDD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Отсутствие гибкой настройки правил. Каждая компания играет по-своему.</w:t>
      </w:r>
      <w:r>
        <w:rPr>
          <w:rFonts w:hint="default"/>
          <w:lang w:val="en-US" w:eastAsia="ru-RU"/>
        </w:rPr>
        <w:t xml:space="preserve"> Со своим составом ролей и временем принятия решений</w:t>
      </w:r>
    </w:p>
    <w:p w14:paraId="42E18D7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19" w:name="_Toc222940347"/>
      <w:r>
        <w:t xml:space="preserve">1.6.2 </w:t>
      </w:r>
      <w:bookmarkEnd w:id="19"/>
      <w:r>
        <w:rPr>
          <w:rFonts w:hint="default"/>
        </w:rPr>
        <w:t>Проблемы контроля и проверки соблюдения правил</w:t>
      </w:r>
    </w:p>
    <w:p w14:paraId="73B74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Игра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eastAsia="ru-RU"/>
        </w:rPr>
        <w:t>не может проконтролировать, действительно ли мафия «проснулась» а</w:t>
      </w:r>
      <w:r>
        <w:rPr>
          <w:rFonts w:hint="default"/>
          <w:lang w:val="en-US" w:eastAsia="ru-RU"/>
        </w:rPr>
        <w:t xml:space="preserve"> не кто то другой</w:t>
      </w:r>
      <w:r>
        <w:rPr>
          <w:rFonts w:hint="default"/>
          <w:lang w:eastAsia="ru-RU"/>
        </w:rPr>
        <w:t>, или комиссар назвал проверяемого. Это остаётся на совести игроков</w:t>
      </w:r>
      <w:r>
        <w:rPr>
          <w:lang w:eastAsia="ru-RU"/>
        </w:rPr>
        <w:t>.</w:t>
      </w:r>
    </w:p>
    <w:p w14:paraId="59B59F6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bookmarkStart w:id="20" w:name="_Toc222940350"/>
      <w:r>
        <w:t>1.6.</w:t>
      </w:r>
      <w:r>
        <w:rPr>
          <w:rFonts w:hint="default"/>
          <w:lang w:val="ru-RU"/>
        </w:rPr>
        <w:t>3</w:t>
      </w:r>
      <w:r>
        <w:t xml:space="preserve"> Количественная оценка последствий выявленных проблем</w:t>
      </w:r>
      <w:bookmarkEnd w:id="20"/>
    </w:p>
    <w:p w14:paraId="27B03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lang w:eastAsia="ru-RU"/>
        </w:rPr>
        <w:t>Выявленные проблемы имеют конкретные количественные и качественные последствия для игрового</w:t>
      </w:r>
      <w:r>
        <w:rPr>
          <w:rFonts w:hint="default"/>
          <w:lang w:val="en-US" w:eastAsia="ru-RU"/>
        </w:rPr>
        <w:t xml:space="preserve"> процесса</w:t>
      </w:r>
      <w:r>
        <w:rPr>
          <w:lang w:eastAsia="ru-RU"/>
        </w:rPr>
        <w:t>:</w:t>
      </w:r>
    </w:p>
    <w:p w14:paraId="1ADE29B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Увеличение времени игры на 20–30% при использовании неудобных ассистентов.</w:t>
      </w:r>
    </w:p>
    <w:p w14:paraId="381CE05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Один игрок вынужден быть ведущим в 100% классических игр.</w:t>
      </w:r>
    </w:p>
    <w:p w14:paraId="75C9A44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 xml:space="preserve">Ошибки ведущего в подсчёте голосов или забытые действия до </w:t>
      </w:r>
      <w:r>
        <w:rPr>
          <w:rFonts w:hint="default"/>
          <w:lang w:val="en-US" w:eastAsia="ru-RU"/>
        </w:rPr>
        <w:t>5-</w:t>
      </w:r>
      <w:r>
        <w:rPr>
          <w:rFonts w:hint="default"/>
          <w:lang w:eastAsia="ru-RU"/>
        </w:rPr>
        <w:t>1</w:t>
      </w:r>
      <w:r>
        <w:rPr>
          <w:rFonts w:hint="default"/>
          <w:lang w:val="en-US" w:eastAsia="ru-RU"/>
        </w:rPr>
        <w:t>0</w:t>
      </w:r>
      <w:r>
        <w:rPr>
          <w:rFonts w:hint="default"/>
          <w:lang w:eastAsia="ru-RU"/>
        </w:rPr>
        <w:t xml:space="preserve">% </w:t>
      </w:r>
      <w:r>
        <w:rPr>
          <w:lang w:eastAsia="ru-RU"/>
        </w:rPr>
        <w:t>.</w:t>
      </w:r>
    </w:p>
    <w:p w14:paraId="63A9A71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jc w:val="both"/>
        <w:textAlignment w:val="auto"/>
      </w:pPr>
      <w:r>
        <w:t>1.7 Исследование аналогов</w:t>
      </w:r>
    </w:p>
    <w:p w14:paraId="7EB98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i/>
          <w:iCs/>
          <w:lang w:eastAsia="ru-RU"/>
        </w:rPr>
      </w:pPr>
      <w:r>
        <w:rPr>
          <w:rFonts w:hint="default"/>
          <w:i/>
          <w:iCs/>
          <w:lang w:eastAsia="ru-RU"/>
        </w:rPr>
        <w:t>Аналог 1: Mafia Boss</w:t>
      </w:r>
    </w:p>
    <w:p w14:paraId="67ED0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Сильные стороны:</w:t>
      </w:r>
    </w:p>
    <w:p w14:paraId="7997E67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Простой интерфейс.</w:t>
      </w:r>
    </w:p>
    <w:p w14:paraId="492BE0A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Поддержка различных ролей.</w:t>
      </w:r>
    </w:p>
    <w:p w14:paraId="3268E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Слабые стороны:</w:t>
      </w:r>
    </w:p>
    <w:p w14:paraId="6519B83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Не заменяет ведущего.</w:t>
      </w:r>
    </w:p>
    <w:p w14:paraId="472E2B8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Нет визуализации.</w:t>
      </w:r>
    </w:p>
    <w:p w14:paraId="65598ED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Только на английском.</w:t>
      </w:r>
    </w:p>
    <w:p w14:paraId="1F65C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  <w:i/>
          <w:iCs/>
          <w:lang w:eastAsia="ru-RU"/>
        </w:rPr>
      </w:pPr>
      <w:r>
        <w:rPr>
          <w:rFonts w:hint="default"/>
          <w:i/>
          <w:iCs/>
          <w:lang w:eastAsia="ru-RU"/>
        </w:rPr>
        <w:t>Аналог 2: Мафия Онлайн (полностью цифровая версия)</w:t>
      </w:r>
    </w:p>
    <w:p w14:paraId="51561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Сильные стороны:</w:t>
      </w:r>
    </w:p>
    <w:p w14:paraId="5C5FDD6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Полная автоматизация ведущего.</w:t>
      </w:r>
    </w:p>
    <w:p w14:paraId="7D981EA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Игра с людьми по сети.</w:t>
      </w:r>
    </w:p>
    <w:p w14:paraId="30072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Слабые стороны:</w:t>
      </w:r>
    </w:p>
    <w:p w14:paraId="7D4AF5B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Нет возможности</w:t>
      </w:r>
      <w:r>
        <w:rPr>
          <w:rFonts w:hint="default"/>
          <w:lang w:val="en-US" w:eastAsia="ru-RU"/>
        </w:rPr>
        <w:t xml:space="preserve"> игры офлайн</w:t>
      </w:r>
      <w:r>
        <w:rPr>
          <w:rFonts w:hint="default"/>
          <w:lang w:eastAsia="ru-RU"/>
        </w:rPr>
        <w:t>.</w:t>
      </w:r>
    </w:p>
    <w:p w14:paraId="5338995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Не подходит для игры в компании.</w:t>
      </w:r>
    </w:p>
    <w:p w14:paraId="724E34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  <w:i/>
          <w:iCs/>
          <w:lang w:eastAsia="ru-RU"/>
        </w:rPr>
      </w:pPr>
      <w:r>
        <w:rPr>
          <w:rFonts w:hint="default"/>
          <w:i/>
          <w:iCs/>
          <w:lang w:eastAsia="ru-RU"/>
        </w:rPr>
        <w:t>Аналог 3: Mafia Helper</w:t>
      </w:r>
    </w:p>
    <w:p w14:paraId="73403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Сильные стороны:</w:t>
      </w:r>
    </w:p>
    <w:p w14:paraId="5545C2C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Бесплатный.</w:t>
      </w:r>
    </w:p>
    <w:p w14:paraId="0D68412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Простые таймеры и счётчики.</w:t>
      </w:r>
    </w:p>
    <w:p w14:paraId="2F4AD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Слабые стороны:</w:t>
      </w:r>
    </w:p>
    <w:p w14:paraId="13FF108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Минимальная функциональность.</w:t>
      </w:r>
    </w:p>
    <w:p w14:paraId="5A136BC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Только помощь ведущему, не замена.</w:t>
      </w:r>
    </w:p>
    <w:p w14:paraId="0EB57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Сравнительная таблица: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1"/>
        <w:gridCol w:w="1668"/>
        <w:gridCol w:w="2204"/>
        <w:gridCol w:w="1885"/>
      </w:tblGrid>
      <w:tr w14:paraId="42A75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5C72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both"/>
              <w:textAlignment w:val="auto"/>
              <w:rPr>
                <w:lang w:eastAsia="ru-RU"/>
              </w:rPr>
            </w:pPr>
            <w:r>
              <w:rPr>
                <w:rFonts w:hint="default"/>
                <w:lang w:val="en-US" w:eastAsia="ru-RU"/>
              </w:rPr>
              <w:t>Функция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25C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both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Mafia Boss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68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both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Мафия Онлайн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2A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both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Mafia Helper</w:t>
            </w:r>
          </w:p>
        </w:tc>
      </w:tr>
      <w:tr w14:paraId="5DF5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2165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both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Замена ведущего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322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E2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2D1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нет</w:t>
            </w:r>
          </w:p>
        </w:tc>
      </w:tr>
      <w:tr w14:paraId="36F2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56F3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both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Визуализация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F5E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3B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1A9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нет</w:t>
            </w:r>
          </w:p>
        </w:tc>
      </w:tr>
      <w:tr w14:paraId="2959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827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both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Игра за одним столом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7E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38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0D0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да</w:t>
            </w:r>
          </w:p>
        </w:tc>
      </w:tr>
      <w:tr w14:paraId="4075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5DCE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both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Мобильное приложение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D79B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B5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C9E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да</w:t>
            </w:r>
          </w:p>
        </w:tc>
      </w:tr>
      <w:tr w14:paraId="6884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6E7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both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Гибкость правил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E2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22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2AE3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lang w:eastAsia="ru-RU"/>
              </w:rPr>
            </w:pPr>
            <w:r>
              <w:rPr>
                <w:rFonts w:hint="default"/>
                <w:lang w:val="en-US" w:eastAsia="ru-RU"/>
              </w:rPr>
              <w:t>низкая</w:t>
            </w:r>
          </w:p>
        </w:tc>
      </w:tr>
    </w:tbl>
    <w:p w14:paraId="6B35D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firstLine="709"/>
        <w:jc w:val="both"/>
        <w:textAlignment w:val="auto"/>
        <w:rPr>
          <w:lang w:eastAsia="ru-RU"/>
        </w:rPr>
      </w:pPr>
      <w:r>
        <w:rPr>
          <w:lang w:eastAsia="ru-RU"/>
        </w:rPr>
        <w:t>.</w:t>
      </w:r>
    </w:p>
    <w:p w14:paraId="576D47C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</w:pPr>
      <w:r>
        <w:t>1.8 Обоснование необходимости собственной разработки</w:t>
      </w:r>
    </w:p>
    <w:p w14:paraId="17D7E56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firstLine="72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В ходе анализа аналогов были выявлены следующие проблемы:</w:t>
      </w:r>
    </w:p>
    <w:p w14:paraId="65D16D82">
      <w:pPr>
        <w:pStyle w:val="2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Существующие приложения либо не заменяют ведущего (Mafia Boss, Mafia Helper), либо не дают</w:t>
      </w:r>
      <w:r>
        <w:rPr>
          <w:rFonts w:hint="default"/>
          <w:lang w:val="en-US" w:eastAsia="ru-RU"/>
        </w:rPr>
        <w:t xml:space="preserve"> возможность играть онлайн</w:t>
      </w:r>
      <w:r>
        <w:rPr>
          <w:rFonts w:hint="default"/>
          <w:lang w:eastAsia="ru-RU"/>
        </w:rPr>
        <w:t xml:space="preserve"> (Мафия Онлайн).</w:t>
      </w:r>
    </w:p>
    <w:p w14:paraId="79316A97">
      <w:pPr>
        <w:pStyle w:val="2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Нет качественной визуализации в физической игре.</w:t>
      </w:r>
    </w:p>
    <w:p w14:paraId="115E0FB5">
      <w:pPr>
        <w:pStyle w:val="2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Нет гибкой настройки правил под конкретную компанию.</w:t>
      </w:r>
    </w:p>
    <w:p w14:paraId="6031FA1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firstLine="72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Создание собственного программного продукта позволит:</w:t>
      </w:r>
    </w:p>
    <w:p w14:paraId="65762DA6">
      <w:pPr>
        <w:pStyle w:val="2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Полностью автоматизировать роль ведущего — все участники играют.</w:t>
      </w:r>
    </w:p>
    <w:p w14:paraId="2BE0869A">
      <w:pPr>
        <w:pStyle w:val="2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Визуализировать игровые действия — анимации ночи, убийств, проверок.</w:t>
      </w:r>
    </w:p>
    <w:p w14:paraId="0BEF79A0">
      <w:pPr>
        <w:pStyle w:val="2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jc w:val="both"/>
        <w:textAlignment w:val="auto"/>
        <w:rPr>
          <w:rFonts w:hint="default"/>
          <w:lang w:eastAsia="ru-RU"/>
        </w:rPr>
      </w:pPr>
      <w:r>
        <w:rPr>
          <w:rFonts w:hint="default"/>
          <w:lang w:eastAsia="ru-RU"/>
        </w:rPr>
        <w:t>Гибко настраивать правила — под любую компанию.</w:t>
      </w:r>
    </w:p>
    <w:p w14:paraId="02BF34A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firstLine="720"/>
        <w:jc w:val="both"/>
        <w:textAlignment w:val="auto"/>
        <w:rPr>
          <w:lang w:eastAsia="ru-RU"/>
        </w:rPr>
      </w:pPr>
      <w:r>
        <w:rPr>
          <w:rFonts w:hint="default"/>
          <w:lang w:eastAsia="ru-RU"/>
        </w:rPr>
        <w:t>Внедрение позволит сократить время на организацию игры, вовлечь всех участников и повысить качество игрового опыта за счёт повышенного</w:t>
      </w:r>
      <w:r>
        <w:rPr>
          <w:rFonts w:hint="default"/>
          <w:lang w:val="en-US" w:eastAsia="ru-RU"/>
        </w:rPr>
        <w:t xml:space="preserve"> контроля проведения игры</w:t>
      </w:r>
      <w:r>
        <w:rPr>
          <w:rFonts w:hint="default"/>
          <w:lang w:eastAsia="ru-RU"/>
        </w:rPr>
        <w:t>.</w:t>
      </w:r>
      <w:r>
        <w:rPr>
          <w:lang w:eastAsia="ru-RU"/>
        </w:rPr>
        <w:t xml:space="preserve"> </w:t>
      </w:r>
    </w:p>
    <w:p w14:paraId="58CE5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  <w:rPr>
          <w:lang w:eastAsia="ru-RU"/>
        </w:rPr>
      </w:pPr>
      <w:r>
        <w:rPr>
          <w:lang w:eastAsia="ru-RU"/>
        </w:rPr>
        <w:br w:type="page"/>
      </w:r>
    </w:p>
    <w:p w14:paraId="43FAFC4C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leftChars="0" w:firstLine="0" w:firstLineChars="0"/>
        <w:jc w:val="both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ru-RU"/>
        </w:rPr>
        <w:t xml:space="preserve">Постановка задачи проектирования игры </w:t>
      </w:r>
    </w:p>
    <w:p w14:paraId="493DCCC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leftChars="0" w:firstLine="0" w:firstLineChars="0"/>
        <w:jc w:val="both"/>
        <w:textAlignment w:val="auto"/>
        <w:rPr>
          <w:rFonts w:hint="default"/>
          <w:b/>
          <w:bCs/>
          <w:lang w:val="ru-RU" w:eastAsia="ru-RU"/>
        </w:rPr>
      </w:pPr>
      <w:r>
        <w:rPr>
          <w:rFonts w:hint="default"/>
          <w:b/>
          <w:bCs/>
          <w:lang w:val="ru-RU" w:eastAsia="ru-RU"/>
        </w:rPr>
        <w:t>2.1 Основные характеристики разработки</w:t>
      </w:r>
    </w:p>
    <w:p w14:paraId="2B5A0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  <w:rPr>
          <w:rFonts w:hint="default"/>
          <w:b/>
          <w:bCs/>
          <w:highlight w:val="none"/>
          <w:lang w:eastAsia="ru-RU"/>
        </w:rPr>
      </w:pPr>
      <w:r>
        <w:rPr>
          <w:rFonts w:hint="default"/>
          <w:b/>
          <w:bCs/>
          <w:highlight w:val="none"/>
          <w:lang w:eastAsia="ru-RU"/>
        </w:rPr>
        <w:t>2.1.1 Наименование и условное обозначение разработки</w:t>
      </w:r>
    </w:p>
    <w:p w14:paraId="4D977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  <w:rPr>
          <w:rFonts w:hint="default"/>
          <w:b/>
          <w:bCs/>
          <w:highlight w:val="none"/>
          <w:lang w:eastAsia="ru-RU"/>
        </w:rPr>
      </w:pPr>
    </w:p>
    <w:tbl>
      <w:tblPr>
        <w:tblStyle w:val="8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9"/>
        <w:gridCol w:w="6465"/>
      </w:tblGrid>
      <w:tr w14:paraId="51BF5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B0F8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/>
                <w:b w:val="0"/>
                <w:bCs w:val="0"/>
                <w:highlight w:val="none"/>
                <w:lang w:eastAsia="ru-RU"/>
              </w:rPr>
            </w:pPr>
            <w:r>
              <w:rPr>
                <w:rFonts w:hint="default"/>
                <w:b w:val="0"/>
                <w:bCs w:val="0"/>
                <w:highlight w:val="none"/>
                <w:lang w:val="en-US"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7A9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b w:val="0"/>
                <w:bCs w:val="0"/>
                <w:highlight w:val="none"/>
                <w:lang w:eastAsia="ru-RU"/>
              </w:rPr>
            </w:pPr>
            <w:r>
              <w:rPr>
                <w:rFonts w:hint="default"/>
                <w:b w:val="0"/>
                <w:bCs w:val="0"/>
                <w:highlight w:val="none"/>
                <w:lang w:val="en-US" w:eastAsia="ru-RU"/>
              </w:rPr>
              <w:t>Значение</w:t>
            </w:r>
          </w:p>
        </w:tc>
      </w:tr>
      <w:tr w14:paraId="0E215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001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/>
                <w:b w:val="0"/>
                <w:bCs w:val="0"/>
                <w:highlight w:val="none"/>
                <w:lang w:eastAsia="ru-RU"/>
              </w:rPr>
            </w:pPr>
            <w:r>
              <w:rPr>
                <w:rFonts w:hint="default"/>
                <w:b w:val="0"/>
                <w:bCs w:val="0"/>
                <w:highlight w:val="none"/>
                <w:lang w:val="en-US" w:eastAsia="ru-RU"/>
              </w:rPr>
              <w:t>Полное 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CEA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b w:val="0"/>
                <w:bCs w:val="0"/>
                <w:highlight w:val="none"/>
                <w:lang w:eastAsia="ru-RU"/>
              </w:rPr>
            </w:pPr>
            <w:r>
              <w:rPr>
                <w:rFonts w:hint="default"/>
                <w:b w:val="0"/>
                <w:bCs w:val="0"/>
                <w:highlight w:val="none"/>
                <w:lang w:val="en-US" w:eastAsia="ru-RU"/>
              </w:rPr>
              <w:t>Программный продукт «Автоматизация роли ведущего в игре "Мафия"»</w:t>
            </w:r>
          </w:p>
        </w:tc>
      </w:tr>
      <w:tr w14:paraId="7F20D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7FD0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/>
                <w:b w:val="0"/>
                <w:bCs w:val="0"/>
                <w:highlight w:val="none"/>
                <w:lang w:eastAsia="ru-RU"/>
              </w:rPr>
            </w:pPr>
            <w:r>
              <w:rPr>
                <w:rFonts w:hint="default"/>
                <w:b w:val="0"/>
                <w:bCs w:val="0"/>
                <w:highlight w:val="none"/>
                <w:lang w:val="en-US" w:eastAsia="ru-RU"/>
              </w:rPr>
              <w:t>Краткое наименование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3B1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b w:val="0"/>
                <w:bCs w:val="0"/>
                <w:highlight w:val="none"/>
                <w:lang w:eastAsia="ru-RU"/>
              </w:rPr>
            </w:pPr>
            <w:r>
              <w:rPr>
                <w:rFonts w:hint="default"/>
                <w:b w:val="0"/>
                <w:bCs w:val="0"/>
                <w:highlight w:val="none"/>
                <w:lang w:val="en-US" w:eastAsia="ru-RU"/>
              </w:rPr>
              <w:t>«</w:t>
            </w:r>
            <w:r>
              <w:rPr>
                <w:rFonts w:hint="default"/>
                <w:b w:val="0"/>
                <w:bCs w:val="0"/>
                <w:highlight w:val="none"/>
                <w:lang w:val="ru-RU" w:eastAsia="ru-RU"/>
              </w:rPr>
              <w:t>В</w:t>
            </w:r>
            <w:r>
              <w:rPr>
                <w:rFonts w:hint="default"/>
                <w:b w:val="0"/>
                <w:bCs w:val="0"/>
                <w:highlight w:val="none"/>
                <w:lang w:val="en-US" w:eastAsia="ru-RU"/>
              </w:rPr>
              <w:t>едущий Мафии» (ВМ)</w:t>
            </w:r>
          </w:p>
        </w:tc>
      </w:tr>
      <w:tr w14:paraId="5984B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529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/>
                <w:b w:val="0"/>
                <w:bCs w:val="0"/>
                <w:highlight w:val="none"/>
                <w:lang w:eastAsia="ru-RU"/>
              </w:rPr>
            </w:pPr>
            <w:r>
              <w:rPr>
                <w:rFonts w:hint="default"/>
                <w:b w:val="0"/>
                <w:bCs w:val="0"/>
                <w:highlight w:val="none"/>
                <w:lang w:val="en-US" w:eastAsia="ru-RU"/>
              </w:rPr>
              <w:t>Условное обозначение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5E9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/>
                <w:b w:val="0"/>
                <w:bCs w:val="0"/>
                <w:highlight w:val="none"/>
                <w:lang w:eastAsia="ru-RU"/>
              </w:rPr>
            </w:pPr>
            <w:r>
              <w:rPr>
                <w:rFonts w:hint="default"/>
                <w:b w:val="0"/>
                <w:bCs w:val="0"/>
                <w:highlight w:val="none"/>
                <w:lang w:val="en-US" w:eastAsia="ru-RU"/>
              </w:rPr>
              <w:t>ВМ-01</w:t>
            </w:r>
          </w:p>
        </w:tc>
      </w:tr>
    </w:tbl>
    <w:p w14:paraId="48F8C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  <w:rPr>
          <w:rFonts w:hint="default"/>
          <w:b/>
          <w:bCs/>
          <w:highlight w:val="none"/>
          <w:lang w:eastAsia="ru-RU"/>
        </w:rPr>
      </w:pPr>
    </w:p>
    <w:p w14:paraId="2EE4639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t>2.1.2 Основание для проведения разработки</w:t>
      </w:r>
    </w:p>
    <w:p w14:paraId="27CFD26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Разработка осуществляется на основании:</w:t>
      </w:r>
    </w:p>
    <w:p w14:paraId="3CC7F133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  <w:lang w:val="ru-RU"/>
        </w:rPr>
        <w:t xml:space="preserve">Домашнего задания 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по дисциплине «Основы проектной деятельности»;</w:t>
      </w:r>
    </w:p>
    <w:p w14:paraId="20634D7A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  <w:lang w:val="ru-RU"/>
        </w:rPr>
        <w:t>В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ыявленной потребности в автоматизации роли ведущего в игре «Мафия» (см. раздел 1.6);</w:t>
      </w:r>
    </w:p>
    <w:p w14:paraId="4373E354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 xml:space="preserve">отсутствия на рынке доступного решения, полностью 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  <w:lang w:val="ru-RU"/>
        </w:rPr>
        <w:t>реализующего необходимый функционал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 xml:space="preserve"> (см. раздел 1.7).</w:t>
      </w:r>
    </w:p>
    <w:p w14:paraId="6BE651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t>2.1.3 Назначение и цели создания системы</w:t>
      </w:r>
    </w:p>
    <w:p w14:paraId="10EAA35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t>Назначение: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br w:type="textWrapping"/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  <w:lang w:val="ru-RU"/>
        </w:rPr>
        <w:tab/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Система предназначена для автоматизации функций ведущего в игре «Мафия», обеспечивая возможность участия всех игроков в игровом процессе, а также визуализацию игровых событий .</w:t>
      </w:r>
    </w:p>
    <w:p w14:paraId="6DC931C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t>Цели создания:</w:t>
      </w:r>
    </w:p>
    <w:p w14:paraId="3E519C6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Полное замещение человеческого ведущего программными средствами.</w:t>
      </w:r>
    </w:p>
    <w:p w14:paraId="118B969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Обеспечение одновременного участия всех присутствующих игроков (исключение ситуации, когда один участник вынужден быть ведущим).</w:t>
      </w:r>
    </w:p>
    <w:p w14:paraId="750DC76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Снижение времени на подготовку и организацию игровой сессии.</w:t>
      </w:r>
    </w:p>
    <w:p w14:paraId="02AF5A5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Обеспечение гибкой настройки правил под различные варианты игры (классический, с дополнительными ролями, с изменяемыми таймингами).</w:t>
      </w:r>
    </w:p>
    <w:p w14:paraId="282260AF">
      <w:pP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br w:type="page"/>
      </w:r>
    </w:p>
    <w:p w14:paraId="6C1F943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t>2.1.4 Характеристики автоматизируемых функций</w:t>
      </w:r>
    </w:p>
    <w:tbl>
      <w:tblPr>
        <w:tblStyle w:val="8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"/>
        <w:gridCol w:w="3093"/>
        <w:gridCol w:w="5619"/>
      </w:tblGrid>
      <w:tr w14:paraId="7BEB0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941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№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877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Функция</w:t>
            </w:r>
          </w:p>
        </w:tc>
        <w:tc>
          <w:tcPr>
            <w:tcW w:w="5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FA4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Описание</w:t>
            </w:r>
          </w:p>
        </w:tc>
      </w:tr>
      <w:tr w14:paraId="451E0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0C89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1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3DBE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Управление игровыми фазами</w:t>
            </w:r>
          </w:p>
        </w:tc>
        <w:tc>
          <w:tcPr>
            <w:tcW w:w="5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DFC7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 xml:space="preserve">Автоматический переход между фазами «День» и «Ночь» </w:t>
            </w:r>
          </w:p>
        </w:tc>
      </w:tr>
      <w:tr w14:paraId="3BA24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3B3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40E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Раздача ролей</w:t>
            </w:r>
          </w:p>
        </w:tc>
        <w:tc>
          <w:tcPr>
            <w:tcW w:w="5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394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Случайное распределение ролей между игроками</w:t>
            </w:r>
          </w:p>
        </w:tc>
      </w:tr>
      <w:tr w14:paraId="33761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07F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3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A2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Сбор ночных действий</w:t>
            </w:r>
          </w:p>
        </w:tc>
        <w:tc>
          <w:tcPr>
            <w:tcW w:w="5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270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eastAsia="Segoe UI" w:cs="Times New Roman"/>
                <w:kern w:val="0"/>
                <w:sz w:val="28"/>
                <w:szCs w:val="28"/>
                <w:highlight w:val="none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Приём и обработка действий мафии (выбор жертвы), комиссара (проверка), доктора (лечение)</w:t>
            </w:r>
            <w:r>
              <w:rPr>
                <w:rFonts w:hint="default" w:eastAsia="Segoe UI" w:cs="Times New Roman"/>
                <w:kern w:val="0"/>
                <w:sz w:val="28"/>
                <w:szCs w:val="28"/>
                <w:highlight w:val="none"/>
                <w:lang w:val="ru-RU" w:eastAsia="zh-CN" w:bidi="ar"/>
              </w:rPr>
              <w:t xml:space="preserve"> и остальных</w:t>
            </w:r>
          </w:p>
        </w:tc>
      </w:tr>
      <w:tr w14:paraId="4E839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206C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4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80D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hint="default" w:eastAsia="Segoe UI" w:cs="Times New Roman"/>
                <w:kern w:val="0"/>
                <w:sz w:val="28"/>
                <w:szCs w:val="28"/>
                <w:highlight w:val="none"/>
                <w:lang w:val="ru-RU" w:eastAsia="zh-CN" w:bidi="ar"/>
              </w:rPr>
              <w:t>Проведение дневного голосования</w:t>
            </w:r>
          </w:p>
        </w:tc>
        <w:tc>
          <w:tcPr>
            <w:tcW w:w="5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07B9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eastAsia="Segoe UI" w:cs="Times New Roman"/>
                <w:kern w:val="0"/>
                <w:sz w:val="28"/>
                <w:szCs w:val="28"/>
                <w:highlight w:val="none"/>
                <w:lang w:val="ru-RU" w:eastAsia="zh-CN" w:bidi="ar"/>
              </w:rPr>
              <w:t>О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пределение исключаемого игрока</w:t>
            </w:r>
          </w:p>
        </w:tc>
      </w:tr>
      <w:tr w14:paraId="40BCE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B5A0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hint="default" w:eastAsia="Segoe UI" w:cs="Times New Roman"/>
                <w:kern w:val="0"/>
                <w:sz w:val="28"/>
                <w:szCs w:val="28"/>
                <w:highlight w:val="none"/>
                <w:lang w:val="ru-RU" w:eastAsia="zh-CN" w:bidi="ar"/>
              </w:rPr>
              <w:t>5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244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Звуковое сопровождение</w:t>
            </w:r>
          </w:p>
        </w:tc>
        <w:tc>
          <w:tcPr>
            <w:tcW w:w="5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10E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Голосовые объявления ведущего, звуковые эффекты (шум города, саспенс ночи)</w:t>
            </w:r>
          </w:p>
        </w:tc>
      </w:tr>
      <w:tr w14:paraId="4B7B7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BF2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hint="default" w:eastAsia="Segoe UI" w:cs="Times New Roman"/>
                <w:kern w:val="0"/>
                <w:sz w:val="28"/>
                <w:szCs w:val="28"/>
                <w:highlight w:val="none"/>
                <w:lang w:val="ru-RU" w:eastAsia="zh-CN" w:bidi="ar"/>
              </w:rPr>
              <w:t>6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B46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Определение победителя</w:t>
            </w:r>
          </w:p>
        </w:tc>
        <w:tc>
          <w:tcPr>
            <w:tcW w:w="5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A2AC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Автоматическое завершение игры при наступлении условий победы одной из команд</w:t>
            </w:r>
          </w:p>
        </w:tc>
      </w:tr>
    </w:tbl>
    <w:p w14:paraId="41B13E0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t>2.1.5 Требования к техническому и программному обеспечению</w:t>
      </w:r>
    </w:p>
    <w:p w14:paraId="56706C5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t>Минимальные требования к устройствам игроков (мобильное приложение):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2735"/>
        <w:gridCol w:w="2827"/>
        <w:gridCol w:w="2436"/>
      </w:tblGrid>
      <w:tr w14:paraId="69DF3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D021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Платформа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D96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Версия ОС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FCB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A8C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Свободное место</w:t>
            </w:r>
          </w:p>
        </w:tc>
      </w:tr>
      <w:tr w14:paraId="4D83F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5545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Android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8E6E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8.0 (API 26) и выше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19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2 ГБ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31EA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eastAsia="Segoe UI" w:cs="Times New Roman"/>
                <w:kern w:val="0"/>
                <w:sz w:val="28"/>
                <w:szCs w:val="28"/>
                <w:highlight w:val="none"/>
                <w:lang w:val="ru-RU" w:eastAsia="zh-CN" w:bidi="ar"/>
              </w:rPr>
              <w:t xml:space="preserve">200 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МБ</w:t>
            </w:r>
          </w:p>
        </w:tc>
      </w:tr>
      <w:tr w14:paraId="714B1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FD93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iOS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823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14.0 и выше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CB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2 ГБ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AA76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highlight w:val="none"/>
              </w:rPr>
            </w:pPr>
            <w:r>
              <w:rPr>
                <w:rFonts w:hint="default" w:eastAsia="Segoe UI" w:cs="Times New Roman"/>
                <w:kern w:val="0"/>
                <w:sz w:val="28"/>
                <w:szCs w:val="28"/>
                <w:highlight w:val="none"/>
                <w:lang w:val="ru-RU" w:eastAsia="zh-CN" w:bidi="ar"/>
              </w:rPr>
              <w:t xml:space="preserve">200 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МБ</w:t>
            </w:r>
          </w:p>
        </w:tc>
      </w:tr>
    </w:tbl>
    <w:p w14:paraId="1D71F4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t>2.1.6 Требования к надёжности</w:t>
      </w:r>
    </w:p>
    <w:p w14:paraId="3CA289D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Время непрерывной работы Системы без сбоев — не менее 4 часов (стандартная игровая сессия).</w:t>
      </w:r>
    </w:p>
    <w:p w14:paraId="29F5C4C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Время восстановления после сбоя — не более 30 секунд.</w:t>
      </w:r>
    </w:p>
    <w:p w14:paraId="5314B5C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 xml:space="preserve">Сохранение состояния игры при </w:t>
      </w:r>
      <w:r>
        <w:rPr>
          <w:rFonts w:hint="default" w:eastAsia="Segoe UI" w:cs="Times New Roman"/>
          <w:color w:val="0F1115"/>
          <w:sz w:val="28"/>
          <w:szCs w:val="28"/>
          <w:highlight w:val="none"/>
          <w:lang w:val="ru-RU"/>
        </w:rPr>
        <w:t xml:space="preserve">непредвиденных обстоятельств 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none"/>
        </w:rPr>
        <w:t>(автосохранение после каждой фазы).</w:t>
      </w:r>
    </w:p>
    <w:p w14:paraId="13D338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  <w:t>2.1.7 Требования к информационной безопасности</w:t>
      </w:r>
    </w:p>
    <w:p w14:paraId="523BAB9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yellow"/>
        </w:rPr>
        <w:t>Отсутствие передачи персональных данных игроков на сторонние серверы (опционально).</w:t>
      </w:r>
    </w:p>
    <w:p w14:paraId="3447F3B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yellow"/>
        </w:rPr>
        <w:t>Шифрование каналов связи при синхронизации между устройствами (TLS 1.2+).</w:t>
      </w:r>
    </w:p>
    <w:p w14:paraId="029F467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  <w:highlight w:val="yellow"/>
        </w:rPr>
        <w:t>Отсутствие хранения истории игр без явного согласия пользователей.</w:t>
      </w:r>
    </w:p>
    <w:p w14:paraId="351535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22CDD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2.2 Разработка концепции и предварительного технического решения проекта</w:t>
      </w:r>
    </w:p>
    <w:p w14:paraId="2A63EF7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2.2.1 Концепция системы</w:t>
      </w:r>
    </w:p>
    <w:p w14:paraId="7F70E15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Основная идея: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br w:type="textWrapping"/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ab/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Система полностью замещает живого ведущего, 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его функций на себя берет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 устройства (планшет/телефон ведущего) . Игроки взаимодействуют с системой 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через этот телефон по команде диктора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.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 xml:space="preserve"> Система также берет на себя подсчёт голосов и объявление итогов.</w:t>
      </w:r>
    </w:p>
    <w:p w14:paraId="3C21CDC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Принцип работы:</w:t>
      </w:r>
    </w:p>
    <w:p w14:paraId="06EEF22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Подготовка: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Администратор (один из игроков) запускает приложение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 выбирает 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набор ролей которые будут участвовать</w:t>
      </w:r>
    </w:p>
    <w:p w14:paraId="135C596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Раздача ролей:</w:t>
      </w:r>
      <w:r>
        <w:rPr>
          <w:rStyle w:val="15"/>
          <w:rFonts w:hint="default" w:eastAsia="Segoe UI" w:cs="Times New Roman"/>
          <w:b/>
          <w:bCs/>
          <w:color w:val="0F1115"/>
          <w:sz w:val="28"/>
          <w:szCs w:val="28"/>
          <w:lang w:val="ru-RU"/>
        </w:rPr>
        <w:t xml:space="preserve"> 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 xml:space="preserve">Игроки по очереди вводят 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имена 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и узнают свои роли, которые распределяются случайно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.</w:t>
      </w:r>
    </w:p>
    <w:p w14:paraId="6610074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Игровой цикл:</w:t>
      </w:r>
    </w:p>
    <w:p w14:paraId="3127787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Ночь: 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диктор объявляет ночь и просит сделать выбор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 мафи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ю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, комиссара, доктора (в установленной очерёдности).</w:t>
      </w:r>
    </w:p>
    <w:p w14:paraId="5721F33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День: 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диктор объявляет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 голосование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.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 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Игроки обсуждают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,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 xml:space="preserve"> советуются и исключают игрока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.</w:t>
      </w:r>
    </w:p>
    <w:p w14:paraId="0035FBA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Завершение: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 При достижении условий 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окончания игры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 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диктор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 объявляет победившую </w:t>
      </w:r>
      <w:r>
        <w:rPr>
          <w:rFonts w:hint="default" w:eastAsia="Segoe UI" w:cs="Times New Roman"/>
          <w:color w:val="0F1115"/>
          <w:sz w:val="28"/>
          <w:szCs w:val="28"/>
          <w:lang w:val="ru-RU"/>
        </w:rPr>
        <w:t>сторону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.</w:t>
      </w:r>
    </w:p>
    <w:p w14:paraId="64D25FD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2.2.2 Архитектурное решение</w:t>
      </w:r>
    </w:p>
    <w:p w14:paraId="27FC1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  <w:rPr>
          <w:rFonts w:hint="default" w:ascii="Times New Roman" w:hAnsi="Times New Roman" w:eastAsia="Segoe UI" w:cs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lang w:val="ru-RU"/>
        </w:rPr>
        <w:tab/>
      </w:r>
      <w:r>
        <w:rPr>
          <w:rFonts w:hint="default" w:ascii="Times New Roman" w:hAnsi="Times New Roman" w:eastAsia="Segoe UI" w:cs="Times New Roman"/>
          <w:b w:val="0"/>
          <w:bCs w:val="0"/>
          <w:color w:val="0F1115"/>
          <w:sz w:val="28"/>
          <w:szCs w:val="28"/>
          <w:lang w:val="ru-RU"/>
        </w:rPr>
        <w:t xml:space="preserve">Архитектурным решением для разработки данного программного продукта будет являться </w:t>
      </w:r>
      <w:r>
        <w:rPr>
          <w:rFonts w:hint="default" w:ascii="Times New Roman" w:hAnsi="Times New Roman" w:eastAsia="Segoe UI" w:cs="Times New Roman"/>
          <w:b w:val="0"/>
          <w:bCs w:val="0"/>
          <w:color w:val="0F1115"/>
          <w:sz w:val="28"/>
          <w:szCs w:val="28"/>
          <w:lang w:val="en-US"/>
        </w:rPr>
        <w:t>Godot</w:t>
      </w:r>
      <w:r>
        <w:rPr>
          <w:rFonts w:hint="default" w:ascii="Times New Roman" w:hAnsi="Times New Roman" w:eastAsia="Segoe UI" w:cs="Times New Roman"/>
          <w:b w:val="0"/>
          <w:bCs w:val="0"/>
          <w:color w:val="0F1115"/>
          <w:sz w:val="28"/>
          <w:szCs w:val="28"/>
          <w:lang w:val="ru-RU"/>
        </w:rPr>
        <w:t>.</w:t>
      </w:r>
    </w:p>
    <w:p w14:paraId="7010A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  <w:t>Обоснование выбора Godot:</w:t>
      </w:r>
    </w:p>
    <w:p w14:paraId="04A4FE0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  <w:t>Единая кодовая база для всех платформ (iOS, Android, Web, Windows, macOS).</w:t>
      </w:r>
    </w:p>
    <w:p w14:paraId="442B59A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  <w:t>Встроенная поддержка 2D/3D-визуализации и анимаций без дополнительных библиотек.</w:t>
      </w:r>
    </w:p>
    <w:p w14:paraId="5F6F5058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  <w:t>Высокая производительность.</w:t>
      </w:r>
    </w:p>
    <w:p w14:paraId="5AC3127F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  <w:t>Бесплатное лицензирование (MIT), отсутствие роялти.</w:t>
      </w:r>
    </w:p>
    <w:p w14:paraId="4604DC16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Segoe UI" w:cs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/>
          <w:b w:val="0"/>
          <w:bCs w:val="0"/>
          <w:color w:val="0F1115"/>
          <w:sz w:val="28"/>
          <w:szCs w:val="28"/>
          <w:lang w:val="ru-RU"/>
        </w:rPr>
        <w:t>Встроенный язык GDScript, аналогичный Python, ускоряющий разработку.</w:t>
      </w:r>
    </w:p>
    <w:p w14:paraId="37E40D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Chars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color w:val="0F1115"/>
          <w:sz w:val="28"/>
          <w:szCs w:val="28"/>
          <w:lang w:val="ru-RU"/>
        </w:rPr>
      </w:pPr>
      <w:r>
        <w:drawing>
          <wp:inline distT="0" distB="0" distL="114300" distR="114300">
            <wp:extent cx="3821430" cy="5313045"/>
            <wp:effectExtent l="0" t="0" r="3810" b="5715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97B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Выбранные технологии на базе Godot 4:</w:t>
      </w:r>
    </w:p>
    <w:tbl>
      <w:tblPr>
        <w:tblStyle w:val="8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7"/>
        <w:gridCol w:w="2123"/>
        <w:gridCol w:w="4704"/>
      </w:tblGrid>
      <w:tr w14:paraId="62FE2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4" w:hRule="atLeast"/>
          <w:tblHeader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E692EA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jc w:val="center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Компонент</w:t>
            </w:r>
          </w:p>
        </w:tc>
        <w:tc>
          <w:tcPr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34A77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jc w:val="center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Технология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30B2A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jc w:val="center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Обоснование</w:t>
            </w:r>
          </w:p>
        </w:tc>
      </w:tr>
      <w:tr w14:paraId="4E00D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12" w:hRule="atLeast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C421AA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Кроссплатформенное ядро</w:t>
            </w:r>
          </w:p>
        </w:tc>
        <w:tc>
          <w:tcPr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52CF2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Godot Engine 4.2+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933DEA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Одна кодовая база для всех платформ, встроенная графика и анимация</w:t>
            </w:r>
          </w:p>
        </w:tc>
      </w:tr>
      <w:tr w14:paraId="58898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6" w:hRule="atLeast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7D938B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Язык разработки</w:t>
            </w:r>
          </w:p>
        </w:tc>
        <w:tc>
          <w:tcPr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ADA29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GDScript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F16427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Простота, скорость разработки, встроенная интеграция с движком</w:t>
            </w:r>
          </w:p>
        </w:tc>
      </w:tr>
      <w:tr w14:paraId="7491C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2" w:hRule="atLeast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89DA92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Визуализация (2D)</w:t>
            </w:r>
          </w:p>
        </w:tc>
        <w:tc>
          <w:tcPr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5B2FE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Godot 2D Node + AnimationPlayer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5EBCDF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Встроенная система анимаций без дополнительных библиотек</w:t>
            </w:r>
          </w:p>
        </w:tc>
      </w:tr>
      <w:tr w14:paraId="4AC51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17" w:hRule="atLeast"/>
        </w:trPr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63CBF9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UI/UX</w:t>
            </w:r>
          </w:p>
        </w:tc>
        <w:tc>
          <w:tcPr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1E31BB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Godot Control + Theme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6B1C85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ind w:left="0" w:right="0"/>
              <w:textAlignment w:val="auto"/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color w:val="0F1115"/>
                <w:sz w:val="28"/>
                <w:szCs w:val="28"/>
                <w:lang w:val="en-US" w:eastAsia="zh-CN"/>
              </w:rPr>
              <w:t>Встроенная система интерфейсов, настраиваемые темы</w:t>
            </w:r>
          </w:p>
        </w:tc>
      </w:tr>
    </w:tbl>
    <w:p w14:paraId="2C2F117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Функциональные подсистемы:</w:t>
      </w:r>
    </w:p>
    <w:p w14:paraId="1448878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9214A2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Подсистема управления игрой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— ядро, реализующее игровую логику (смена фаз, сбор действий, подсчёт голосов).</w:t>
      </w:r>
    </w:p>
    <w:p w14:paraId="5E19859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4AF6D4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828C52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Подсистема визуализации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— генерация анимаций и вывод на общий экран.</w:t>
      </w:r>
    </w:p>
    <w:p w14:paraId="758C0DA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C9F841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BA8329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Подсистема синхронизации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— обмен данными между устройствами.</w:t>
      </w:r>
    </w:p>
    <w:p w14:paraId="2A5FC5D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CE8BC44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15E36D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Подсистема настройки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— хранение и загрузка пресетов правил.</w:t>
      </w:r>
    </w:p>
    <w:p w14:paraId="56598C2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1C82F9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2.2.4 Ожидаемые технико-экономические показатели</w:t>
      </w:r>
    </w:p>
    <w:tbl>
      <w:tblPr>
        <w:tblStyle w:val="8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2"/>
        <w:gridCol w:w="5682"/>
      </w:tblGrid>
      <w:tr w14:paraId="4BAE2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1FCE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663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Значение</w:t>
            </w:r>
          </w:p>
        </w:tc>
      </w:tr>
      <w:tr w14:paraId="312F9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16EA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Предполагаемый срок разработки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D9E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4 месяца</w:t>
            </w:r>
          </w:p>
        </w:tc>
      </w:tr>
      <w:tr w14:paraId="68673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CA88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Предполагаемая численность команды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FC8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5 человек (1 PM, 2 разработчика, 1 дизайнер, 1 тестировщик)</w:t>
            </w:r>
          </w:p>
        </w:tc>
      </w:tr>
      <w:tr w14:paraId="64EF4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A63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Целевая платформа распространения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04AE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Google Play, App Store, веб</w:t>
            </w:r>
          </w:p>
        </w:tc>
      </w:tr>
      <w:tr w14:paraId="3440A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6CE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Модель распространения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F574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Freemium (базовый функционал бесплатно, расширенные темы визуализации — платно)</w:t>
            </w:r>
          </w:p>
        </w:tc>
      </w:tr>
    </w:tbl>
    <w:p w14:paraId="13CBD9D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2.3 Разработка требований и формирование спецификации</w:t>
      </w:r>
    </w:p>
    <w:p w14:paraId="2A43BE0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2.3.1 Требования к системе в целом (по ГОСТ 34.602-2020, п. 4.2)</w:t>
      </w:r>
    </w:p>
    <w:tbl>
      <w:tblPr>
        <w:tblStyle w:val="8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"/>
        <w:gridCol w:w="4066"/>
        <w:gridCol w:w="4631"/>
      </w:tblGrid>
      <w:tr w14:paraId="5FC22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E26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4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CDC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Требование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4DB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Содержание</w:t>
            </w:r>
          </w:p>
        </w:tc>
      </w:tr>
      <w:tr w14:paraId="5BC75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3465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4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5A5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Требования к структуре и функционированию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2D96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 xml:space="preserve">Система должна обеспечивать выполнение </w:t>
            </w: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>6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 xml:space="preserve"> автоматизируемых функций (п. 2.1.4)</w:t>
            </w:r>
          </w:p>
        </w:tc>
      </w:tr>
      <w:tr w14:paraId="05578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0E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4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0DF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Требования к численности и квалификации персонала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572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Для управления игрой достаточно одного игрока с базовыми навыками работы с мобильным приложением</w:t>
            </w:r>
          </w:p>
        </w:tc>
      </w:tr>
      <w:tr w14:paraId="7AAD9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6BF6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4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6A0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Требования к режимам работы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CE6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Поддерживаются два режима: «Подготовка» (настройка) и «Игра» (основной цикл)</w:t>
            </w:r>
          </w:p>
        </w:tc>
      </w:tr>
      <w:tr w14:paraId="5791A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CCFC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lang w:val="ru-RU"/>
              </w:rPr>
            </w:pPr>
            <w:r>
              <w:rPr>
                <w:rFonts w:hint="default" w:eastAsia="Segoe UI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4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9BF3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Требования к совместимости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3F8A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Поддержка iOS 14+, Android 8.0+</w:t>
            </w:r>
          </w:p>
        </w:tc>
      </w:tr>
    </w:tbl>
    <w:p w14:paraId="62A40B8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2.3.2 Требования к функциям (задачам) (по ГОСТ 34.602-2020, п. 4.3)</w:t>
      </w:r>
    </w:p>
    <w:p w14:paraId="29213CC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Функциональные требования в формате «Должен — Условие — Результат»: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7"/>
        <w:gridCol w:w="2587"/>
        <w:gridCol w:w="2774"/>
        <w:gridCol w:w="3519"/>
      </w:tblGrid>
      <w:tr w14:paraId="229F6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E14F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3D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Требование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5BB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Условие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F6C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Ожидаемый результат</w:t>
            </w:r>
          </w:p>
        </w:tc>
      </w:tr>
      <w:tr w14:paraId="17FB0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4DAB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FR-01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C214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Система должна автоматически переключать фазы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1CE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</w:t>
            </w: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>сле сбора действий всех игроков ночью и результатов голосования днём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AF7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Смена визуализации на общем экране, звуковое оповещение</w:t>
            </w:r>
          </w:p>
        </w:tc>
      </w:tr>
      <w:tr w14:paraId="3D95A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EFDF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FR-02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62DE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Система должна собирать ночные действия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0C9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В ночную фазу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A77D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Корректная фиксация выбора жертвы мафией, проверки комиссаром, лечения доктором</w:t>
            </w:r>
          </w:p>
        </w:tc>
      </w:tr>
      <w:tr w14:paraId="13EE2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DDA9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FR-03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E61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 xml:space="preserve">Система должна собирать </w:t>
            </w: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 xml:space="preserve">результаты  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голос</w:t>
            </w: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>ования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 xml:space="preserve"> в дневную фазу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6B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 xml:space="preserve">При </w:t>
            </w: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 xml:space="preserve">начале голосования 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голосования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C0B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>О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пределение исключаемого игрока</w:t>
            </w:r>
          </w:p>
        </w:tc>
      </w:tr>
      <w:tr w14:paraId="15F6B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763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FR-04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52A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 xml:space="preserve">Система должна </w:t>
            </w: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 xml:space="preserve">озвучивать 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события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2EF9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При наступлении любого игрового события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08F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  <w:lang w:val="ru-RU"/>
              </w:rPr>
            </w:pP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>Голос ведущего объявляет о начале определённого этапа игры</w:t>
            </w:r>
          </w:p>
        </w:tc>
      </w:tr>
      <w:tr w14:paraId="49D50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932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FR-05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5C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Система должна поддерживать гибкую настройку правил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5B8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На этапе подготовки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7EC4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Возможность выбора количества мафий, наличия комиссара/доктора, длительности фаз</w:t>
            </w:r>
          </w:p>
        </w:tc>
      </w:tr>
      <w:tr w14:paraId="29364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9013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FR-06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57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Система должна определять победителя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2ABD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При выполнении условий победы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BA3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Отображение на общем экране победившей команды</w:t>
            </w:r>
          </w:p>
        </w:tc>
      </w:tr>
    </w:tbl>
    <w:p w14:paraId="5E1AF0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2.3.3 Требования к видам обеспечения (по ГОСТ 34.602-2020, п. 4.4)</w:t>
      </w:r>
    </w:p>
    <w:p w14:paraId="6F91368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Математическое обеспечение:</w:t>
      </w:r>
    </w:p>
    <w:p w14:paraId="5D76B4AA">
      <w:pPr>
        <w:pStyle w:val="1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Алгоритм случайного распределения ролей.</w:t>
      </w:r>
    </w:p>
    <w:p w14:paraId="443CC338">
      <w:pPr>
        <w:pStyle w:val="1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Алгоритм разрешения конфликтов ночных действий (приоритет: доктор → комиссар → мафия).</w:t>
      </w:r>
    </w:p>
    <w:p w14:paraId="698C1D16">
      <w:pPr>
        <w:pStyle w:val="14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Алгоритм определения победителя.</w:t>
      </w:r>
    </w:p>
    <w:p w14:paraId="57F9FB2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Информационное обеспечение:</w:t>
      </w:r>
    </w:p>
    <w:p w14:paraId="7CDB575D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Chars="0" w:right="0" w:rightChars="0"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База данных пресетов правил (не менее 5 предустановленных вариантов).</w:t>
      </w:r>
    </w:p>
    <w:p w14:paraId="6D304C9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Лингвистическое обеспечение:</w:t>
      </w:r>
    </w:p>
    <w:p w14:paraId="5A962E49">
      <w:pPr>
        <w:pStyle w:val="1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Тексты подсказок на русском языке.</w:t>
      </w:r>
    </w:p>
    <w:p w14:paraId="2AA5F988">
      <w:pPr>
        <w:pStyle w:val="1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Голосовые фразы ведущего (синтезированная речь или записанные аудиофайлы).</w:t>
      </w:r>
    </w:p>
    <w:p w14:paraId="41B9BE1A">
      <w:pP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br w:type="page"/>
      </w:r>
    </w:p>
    <w:p w14:paraId="67EBC6B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Методическое обеспечение:</w:t>
      </w:r>
    </w:p>
    <w:p w14:paraId="2CC60D35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Встроенная справка с правилами игры.</w:t>
      </w:r>
    </w:p>
    <w:p w14:paraId="57F3458D">
      <w:pPr>
        <w:pStyle w:val="14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Интерактивный туториал для новых пользователей.</w:t>
      </w:r>
    </w:p>
    <w:p w14:paraId="3BE9AC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2.3.4 Спецификация компонентов (по ГОСТ 19.202-78)</w:t>
      </w:r>
    </w:p>
    <w:p w14:paraId="3BC548D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 xml:space="preserve">Спецификация программного продукта </w:t>
      </w:r>
      <w:r>
        <w:rPr>
          <w:rStyle w:val="15"/>
          <w:rFonts w:hint="default" w:ascii="Times New Roman" w:hAnsi="Times New Roman" w:eastAsia="Segoe UI"/>
          <w:b/>
          <w:bCs/>
          <w:color w:val="0F1115"/>
          <w:sz w:val="28"/>
          <w:szCs w:val="28"/>
        </w:rPr>
        <w:t>ВМ-01</w:t>
      </w:r>
      <w:r>
        <w:rPr>
          <w:rStyle w:val="15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: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1"/>
        <w:gridCol w:w="4480"/>
        <w:gridCol w:w="947"/>
        <w:gridCol w:w="2284"/>
      </w:tblGrid>
      <w:tr w14:paraId="3727E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0FB5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Обозначение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0F5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Наименование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384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Кол.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407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Примечание</w:t>
            </w:r>
          </w:p>
        </w:tc>
      </w:tr>
      <w:tr w14:paraId="34423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7057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/>
                <w:kern w:val="0"/>
                <w:sz w:val="28"/>
                <w:szCs w:val="28"/>
                <w:lang w:val="en-US" w:eastAsia="zh-CN"/>
              </w:rPr>
              <w:t>ВМ-01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.01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5CB8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Мобильное приложение «Ведущий»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64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8953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iOS / Android</w:t>
            </w:r>
          </w:p>
        </w:tc>
      </w:tr>
      <w:tr w14:paraId="0F731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0B16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АВМ-01.01.01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90C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Модуль управления игрой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51F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C060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Ядро логики</w:t>
            </w:r>
          </w:p>
        </w:tc>
      </w:tr>
      <w:tr w14:paraId="7C106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091D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АВМ-01.01.02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5F2A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Модуль настройки пресетов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408C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717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Правила игры</w:t>
            </w:r>
          </w:p>
        </w:tc>
      </w:tr>
      <w:tr w14:paraId="08ABB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CC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АВМ-01.02.01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5AD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 xml:space="preserve">Модуль </w:t>
            </w: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 xml:space="preserve">озвучивания 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фаз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1E4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AF4B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День/ночь</w:t>
            </w:r>
          </w:p>
        </w:tc>
      </w:tr>
      <w:tr w14:paraId="6568D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EF86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АВМ-01.02.02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9B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 xml:space="preserve">Модуль </w:t>
            </w:r>
            <w:r>
              <w:rPr>
                <w:rFonts w:hint="default" w:eastAsia="Segoe UI" w:cs="Times New Roman"/>
                <w:kern w:val="0"/>
                <w:sz w:val="28"/>
                <w:szCs w:val="28"/>
                <w:lang w:val="ru-RU" w:eastAsia="zh-CN" w:bidi="ar"/>
              </w:rPr>
              <w:t xml:space="preserve">приема 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действий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2AB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62FF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Убийства, проверки</w:t>
            </w:r>
          </w:p>
        </w:tc>
      </w:tr>
      <w:tr w14:paraId="77303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BD4D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АВМ-01.03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7E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Мобильное приложение «Игрок» (опционально)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61E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62A0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Для голосования с телефона</w:t>
            </w:r>
          </w:p>
        </w:tc>
      </w:tr>
      <w:tr w14:paraId="04512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6CFC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АВМ-01.04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B5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Серверная часть (опционально)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BCF8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3580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Node.js / облако</w:t>
            </w:r>
          </w:p>
        </w:tc>
      </w:tr>
      <w:tr w14:paraId="12DB8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A434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АВМ-01.05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3A4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База данных пресетов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820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D4FE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SQLite / Firebase</w:t>
            </w:r>
          </w:p>
        </w:tc>
      </w:tr>
    </w:tbl>
    <w:p w14:paraId="1F60F8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2.3.5 Требования к документации (по ГОСТ 34.602-2020, п. 6)</w:t>
      </w:r>
    </w:p>
    <w:p w14:paraId="76852C8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В ходе разработки должны быть оформлены следующие документы: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5"/>
        <w:gridCol w:w="4006"/>
        <w:gridCol w:w="2333"/>
        <w:gridCol w:w="2743"/>
      </w:tblGrid>
      <w:tr w14:paraId="37B5C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BC8B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399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98D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ГОСТ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9D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Срок</w:t>
            </w:r>
          </w:p>
        </w:tc>
      </w:tr>
      <w:tr w14:paraId="67F9A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79BC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295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Техническое задание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18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ГОСТ 34.602-2020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E10F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Начало разработки</w:t>
            </w:r>
          </w:p>
        </w:tc>
      </w:tr>
      <w:tr w14:paraId="029FF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CB8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493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Руководство пользователя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471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ГОСТ 19.505-79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587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Завершение разработки</w:t>
            </w:r>
          </w:p>
        </w:tc>
      </w:tr>
      <w:tr w14:paraId="6FF7E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90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411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Программа и методика испытаний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241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ГОСТ 19.301-79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9FCC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Перед внедрением</w:t>
            </w:r>
          </w:p>
        </w:tc>
      </w:tr>
      <w:tr w14:paraId="146BD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46F8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343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Пояснительная записка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D049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ГОСТ 19.404-79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065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 итогам разработки</w:t>
            </w:r>
          </w:p>
        </w:tc>
      </w:tr>
      <w:tr w14:paraId="5A122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7B0A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9E8B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Описание программы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44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ГОСТ 19.402-78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FB3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По итогам разработки</w:t>
            </w:r>
          </w:p>
        </w:tc>
      </w:tr>
    </w:tbl>
    <w:p w14:paraId="3017F7E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2.3.6 Порядок контроля и приёмки</w:t>
      </w:r>
    </w:p>
    <w:p w14:paraId="2C04536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«Виды испытаний автоматизированных систем»:</w:t>
      </w:r>
    </w:p>
    <w:tbl>
      <w:tblPr>
        <w:tblStyle w:val="8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9"/>
        <w:gridCol w:w="3044"/>
        <w:gridCol w:w="5201"/>
      </w:tblGrid>
      <w:tr w14:paraId="5BB9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1E01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bookmarkStart w:id="21" w:name="_GoBack"/>
            <w:bookmarkEnd w:id="21"/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Этап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D3A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Содержание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3F3B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Критерий приёмки</w:t>
            </w:r>
          </w:p>
        </w:tc>
      </w:tr>
      <w:tr w14:paraId="0ED01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226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DD8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Предварительные испытания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452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Работоспособность на одном устройстве (базовый режим)</w:t>
            </w:r>
          </w:p>
        </w:tc>
      </w:tr>
      <w:tr w14:paraId="32B69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0B5D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FC5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Опытная эксплуатация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5AF4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5 игровых сессий без критических сбоев</w:t>
            </w:r>
          </w:p>
        </w:tc>
      </w:tr>
      <w:tr w14:paraId="1F38E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316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1B2D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Приёмочные испытания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8AE5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6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Соответствие всем функциональным требованиям (FR-01 – FR-06)</w:t>
            </w:r>
          </w:p>
        </w:tc>
      </w:tr>
    </w:tbl>
    <w:p w14:paraId="4DC1BB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ind w:left="0" w:firstLine="0"/>
        <w:jc w:val="lef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47433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60" w:afterAutospacing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8820045"/>
      <w:docPartObj>
        <w:docPartGallery w:val="autotext"/>
      </w:docPartObj>
    </w:sdtPr>
    <w:sdtContent>
      <w:p w14:paraId="44C8FFBC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30</w:t>
        </w:r>
        <w:r>
          <w:fldChar w:fldCharType="end"/>
        </w:r>
      </w:p>
    </w:sdtContent>
  </w:sdt>
  <w:p w14:paraId="6EFAB46C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D31EE"/>
    <w:multiLevelType w:val="singleLevel"/>
    <w:tmpl w:val="A8DD31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52F3F19"/>
    <w:multiLevelType w:val="singleLevel"/>
    <w:tmpl w:val="B52F3F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B8EDCD44"/>
    <w:multiLevelType w:val="singleLevel"/>
    <w:tmpl w:val="B8EDCD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C40C8C81"/>
    <w:multiLevelType w:val="singleLevel"/>
    <w:tmpl w:val="C40C8C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C534C98E"/>
    <w:multiLevelType w:val="singleLevel"/>
    <w:tmpl w:val="C534C9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5">
    <w:nsid w:val="CE96EA1D"/>
    <w:multiLevelType w:val="singleLevel"/>
    <w:tmpl w:val="CE96EA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6">
    <w:nsid w:val="CFDEA2AA"/>
    <w:multiLevelType w:val="singleLevel"/>
    <w:tmpl w:val="CFDEA2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7">
    <w:nsid w:val="1884CA7D"/>
    <w:multiLevelType w:val="multilevel"/>
    <w:tmpl w:val="1884CA7D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20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40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60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80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00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20"/>
        </w:tabs>
        <w:ind w:left="6900" w:hanging="360"/>
      </w:pPr>
      <w:rPr>
        <w:sz w:val="24"/>
        <w:szCs w:val="24"/>
      </w:rPr>
    </w:lvl>
  </w:abstractNum>
  <w:abstractNum w:abstractNumId="8">
    <w:nsid w:val="5B8E4BCF"/>
    <w:multiLevelType w:val="multilevel"/>
    <w:tmpl w:val="5B8E4BCF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20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40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60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80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00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20"/>
        </w:tabs>
        <w:ind w:left="6900" w:hanging="360"/>
      </w:pPr>
      <w:rPr>
        <w:sz w:val="24"/>
        <w:szCs w:val="24"/>
      </w:rPr>
    </w:lvl>
  </w:abstractNum>
  <w:abstractNum w:abstractNumId="9">
    <w:nsid w:val="654547CF"/>
    <w:multiLevelType w:val="multilevel"/>
    <w:tmpl w:val="654547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718E13A3"/>
    <w:multiLevelType w:val="singleLevel"/>
    <w:tmpl w:val="718E13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1">
    <w:nsid w:val="7F6F1655"/>
    <w:multiLevelType w:val="multilevel"/>
    <w:tmpl w:val="7F6F1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6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9"/>
  </w:num>
  <w:num w:numId="10">
    <w:abstractNumId w:val="1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350"/>
    <w:rsid w:val="0001103F"/>
    <w:rsid w:val="00022D30"/>
    <w:rsid w:val="00043BC5"/>
    <w:rsid w:val="00055C27"/>
    <w:rsid w:val="0006158F"/>
    <w:rsid w:val="00062BF9"/>
    <w:rsid w:val="00081F1E"/>
    <w:rsid w:val="000A063D"/>
    <w:rsid w:val="000C2584"/>
    <w:rsid w:val="000D1BFC"/>
    <w:rsid w:val="000E3D20"/>
    <w:rsid w:val="000F6E3D"/>
    <w:rsid w:val="0012350D"/>
    <w:rsid w:val="00142499"/>
    <w:rsid w:val="001461E3"/>
    <w:rsid w:val="00162176"/>
    <w:rsid w:val="00170B11"/>
    <w:rsid w:val="00197326"/>
    <w:rsid w:val="001B581E"/>
    <w:rsid w:val="001D5A80"/>
    <w:rsid w:val="001E16F0"/>
    <w:rsid w:val="001F3B87"/>
    <w:rsid w:val="001F7DBC"/>
    <w:rsid w:val="00232F51"/>
    <w:rsid w:val="00244C7B"/>
    <w:rsid w:val="00256E2E"/>
    <w:rsid w:val="00280182"/>
    <w:rsid w:val="00293947"/>
    <w:rsid w:val="00295FB1"/>
    <w:rsid w:val="002C28E1"/>
    <w:rsid w:val="002D600C"/>
    <w:rsid w:val="00320C5A"/>
    <w:rsid w:val="003376CB"/>
    <w:rsid w:val="00344416"/>
    <w:rsid w:val="00356551"/>
    <w:rsid w:val="003815A7"/>
    <w:rsid w:val="00390822"/>
    <w:rsid w:val="003A7DAD"/>
    <w:rsid w:val="003B3E5C"/>
    <w:rsid w:val="003B56DF"/>
    <w:rsid w:val="00404400"/>
    <w:rsid w:val="0042558F"/>
    <w:rsid w:val="004259CC"/>
    <w:rsid w:val="00427B0A"/>
    <w:rsid w:val="004430F4"/>
    <w:rsid w:val="00444D68"/>
    <w:rsid w:val="0048797F"/>
    <w:rsid w:val="00492B83"/>
    <w:rsid w:val="004A1350"/>
    <w:rsid w:val="004A19B9"/>
    <w:rsid w:val="004A1E74"/>
    <w:rsid w:val="004A6C47"/>
    <w:rsid w:val="004B68D5"/>
    <w:rsid w:val="004C011F"/>
    <w:rsid w:val="004C4DD2"/>
    <w:rsid w:val="004D41AD"/>
    <w:rsid w:val="004D6E60"/>
    <w:rsid w:val="004E5FFA"/>
    <w:rsid w:val="004F0FBB"/>
    <w:rsid w:val="005109F8"/>
    <w:rsid w:val="00513C0D"/>
    <w:rsid w:val="00514BEE"/>
    <w:rsid w:val="00515DC9"/>
    <w:rsid w:val="00516D51"/>
    <w:rsid w:val="005309E9"/>
    <w:rsid w:val="00544969"/>
    <w:rsid w:val="00550FBA"/>
    <w:rsid w:val="00563B58"/>
    <w:rsid w:val="00570C2D"/>
    <w:rsid w:val="005759A8"/>
    <w:rsid w:val="00576AD8"/>
    <w:rsid w:val="00583DA3"/>
    <w:rsid w:val="00591C9B"/>
    <w:rsid w:val="00594C3A"/>
    <w:rsid w:val="005B742C"/>
    <w:rsid w:val="005D1970"/>
    <w:rsid w:val="005D297C"/>
    <w:rsid w:val="005F38D9"/>
    <w:rsid w:val="0060297E"/>
    <w:rsid w:val="00604B89"/>
    <w:rsid w:val="00610B45"/>
    <w:rsid w:val="00611597"/>
    <w:rsid w:val="0061198D"/>
    <w:rsid w:val="00636EB3"/>
    <w:rsid w:val="006412BE"/>
    <w:rsid w:val="006436A2"/>
    <w:rsid w:val="0066619D"/>
    <w:rsid w:val="00666CCC"/>
    <w:rsid w:val="006779F8"/>
    <w:rsid w:val="00681CCA"/>
    <w:rsid w:val="006D3F75"/>
    <w:rsid w:val="006D6CEB"/>
    <w:rsid w:val="00731F2E"/>
    <w:rsid w:val="007368AC"/>
    <w:rsid w:val="0075204D"/>
    <w:rsid w:val="00753239"/>
    <w:rsid w:val="00773D0D"/>
    <w:rsid w:val="0077587A"/>
    <w:rsid w:val="00785969"/>
    <w:rsid w:val="007A14F6"/>
    <w:rsid w:val="007C6BB3"/>
    <w:rsid w:val="007C6CB4"/>
    <w:rsid w:val="007D6962"/>
    <w:rsid w:val="007D6D7B"/>
    <w:rsid w:val="007E71F8"/>
    <w:rsid w:val="00817DD7"/>
    <w:rsid w:val="008338F3"/>
    <w:rsid w:val="00863CC8"/>
    <w:rsid w:val="0086518C"/>
    <w:rsid w:val="008864D2"/>
    <w:rsid w:val="00893444"/>
    <w:rsid w:val="008A2A1B"/>
    <w:rsid w:val="008B6D36"/>
    <w:rsid w:val="008E1F2F"/>
    <w:rsid w:val="008F1F36"/>
    <w:rsid w:val="008F6F47"/>
    <w:rsid w:val="0092527D"/>
    <w:rsid w:val="00954E79"/>
    <w:rsid w:val="00955767"/>
    <w:rsid w:val="00960205"/>
    <w:rsid w:val="00961939"/>
    <w:rsid w:val="00970DC7"/>
    <w:rsid w:val="009C6C6B"/>
    <w:rsid w:val="009F049E"/>
    <w:rsid w:val="00A01A93"/>
    <w:rsid w:val="00A163DA"/>
    <w:rsid w:val="00A23CFE"/>
    <w:rsid w:val="00A307F3"/>
    <w:rsid w:val="00A37905"/>
    <w:rsid w:val="00A54DF7"/>
    <w:rsid w:val="00A83371"/>
    <w:rsid w:val="00AA39C8"/>
    <w:rsid w:val="00AB18EB"/>
    <w:rsid w:val="00AB19E2"/>
    <w:rsid w:val="00AC152E"/>
    <w:rsid w:val="00AD1C17"/>
    <w:rsid w:val="00B27C21"/>
    <w:rsid w:val="00B47C01"/>
    <w:rsid w:val="00B73C28"/>
    <w:rsid w:val="00B754FC"/>
    <w:rsid w:val="00B75E96"/>
    <w:rsid w:val="00B97B1F"/>
    <w:rsid w:val="00BA64D8"/>
    <w:rsid w:val="00BB2D25"/>
    <w:rsid w:val="00BF374D"/>
    <w:rsid w:val="00C117E1"/>
    <w:rsid w:val="00C2037A"/>
    <w:rsid w:val="00C20D0D"/>
    <w:rsid w:val="00C66FE6"/>
    <w:rsid w:val="00C91EEC"/>
    <w:rsid w:val="00CC0B7E"/>
    <w:rsid w:val="00CC132A"/>
    <w:rsid w:val="00CC25DB"/>
    <w:rsid w:val="00CE0518"/>
    <w:rsid w:val="00CF182B"/>
    <w:rsid w:val="00D15AF9"/>
    <w:rsid w:val="00D46069"/>
    <w:rsid w:val="00D61B02"/>
    <w:rsid w:val="00D61EC4"/>
    <w:rsid w:val="00D65720"/>
    <w:rsid w:val="00D941B2"/>
    <w:rsid w:val="00DC46F4"/>
    <w:rsid w:val="00DC6537"/>
    <w:rsid w:val="00DD7042"/>
    <w:rsid w:val="00E07A18"/>
    <w:rsid w:val="00E307FB"/>
    <w:rsid w:val="00E325B7"/>
    <w:rsid w:val="00E32626"/>
    <w:rsid w:val="00E40281"/>
    <w:rsid w:val="00E417A7"/>
    <w:rsid w:val="00E56B3F"/>
    <w:rsid w:val="00E637A9"/>
    <w:rsid w:val="00ED2151"/>
    <w:rsid w:val="00ED2246"/>
    <w:rsid w:val="00ED5DE9"/>
    <w:rsid w:val="00EE5675"/>
    <w:rsid w:val="00EE5FB4"/>
    <w:rsid w:val="00EE7239"/>
    <w:rsid w:val="00EF5105"/>
    <w:rsid w:val="00F07B96"/>
    <w:rsid w:val="00F35F85"/>
    <w:rsid w:val="00F5196B"/>
    <w:rsid w:val="00F644AB"/>
    <w:rsid w:val="00F855FE"/>
    <w:rsid w:val="00FB44E7"/>
    <w:rsid w:val="00FB5527"/>
    <w:rsid w:val="00FC5628"/>
    <w:rsid w:val="00FD060C"/>
    <w:rsid w:val="00FE46C2"/>
    <w:rsid w:val="2BF365EA"/>
    <w:rsid w:val="43D2502F"/>
    <w:rsid w:val="45971A11"/>
    <w:rsid w:val="4A822460"/>
    <w:rsid w:val="4F8F02AB"/>
    <w:rsid w:val="74F025FE"/>
    <w:rsid w:val="7AB3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120" w:after="120"/>
      <w:jc w:val="center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20"/>
    <w:qFormat/>
    <w:uiPriority w:val="9"/>
    <w:pPr>
      <w:spacing w:before="460" w:beforeAutospacing="1" w:after="460" w:afterAutospacing="1" w:line="240" w:lineRule="auto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5">
    <w:name w:val="heading 4"/>
    <w:basedOn w:val="1"/>
    <w:next w:val="1"/>
    <w:link w:val="21"/>
    <w:qFormat/>
    <w:uiPriority w:val="9"/>
    <w:pPr>
      <w:spacing w:before="220" w:beforeAutospacing="1" w:after="220" w:afterAutospacing="1" w:line="240" w:lineRule="auto"/>
      <w:outlineLvl w:val="3"/>
    </w:pPr>
    <w:rPr>
      <w:rFonts w:eastAsia="Times New Roman" w:cs="Times New Roman"/>
      <w:b/>
      <w:bCs/>
      <w:szCs w:val="24"/>
      <w:lang w:eastAsia="ru-RU"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spacing w:before="160" w:after="120"/>
      <w:outlineLvl w:val="4"/>
    </w:pPr>
    <w:rPr>
      <w:rFonts w:eastAsiaTheme="majorEastAsia" w:cstheme="majorBidi"/>
      <w:b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20"/>
    <w:rPr>
      <w:i/>
      <w:iCs/>
    </w:rPr>
  </w:style>
  <w:style w:type="paragraph" w:styleId="10">
    <w:name w:val="footer"/>
    <w:basedOn w:val="1"/>
    <w:link w:val="2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header"/>
    <w:basedOn w:val="1"/>
    <w:link w:val="2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3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15">
    <w:name w:val="Strong"/>
    <w:basedOn w:val="7"/>
    <w:qFormat/>
    <w:uiPriority w:val="22"/>
    <w:rPr>
      <w:b/>
      <w:bCs/>
    </w:rPr>
  </w:style>
  <w:style w:type="paragraph" w:styleId="16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76" w:lineRule="auto"/>
      <w:ind w:firstLine="284"/>
    </w:pPr>
    <w:rPr>
      <w:rFonts w:cs="Times New Roman"/>
    </w:rPr>
  </w:style>
  <w:style w:type="paragraph" w:styleId="17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9">
    <w:name w:val="toc 4"/>
    <w:basedOn w:val="1"/>
    <w:next w:val="1"/>
    <w:autoRedefine/>
    <w:unhideWhenUsed/>
    <w:qFormat/>
    <w:uiPriority w:val="39"/>
    <w:pPr>
      <w:spacing w:after="100"/>
      <w:ind w:left="660"/>
    </w:pPr>
  </w:style>
  <w:style w:type="character" w:customStyle="1" w:styleId="20">
    <w:name w:val="Заголовок 3 Знак"/>
    <w:basedOn w:val="7"/>
    <w:link w:val="4"/>
    <w:qFormat/>
    <w:uiPriority w:val="9"/>
    <w:rPr>
      <w:rFonts w:ascii="Times New Roman" w:hAnsi="Times New Roman" w:eastAsia="Times New Roman" w:cs="Times New Roman"/>
      <w:b/>
      <w:bCs/>
      <w:sz w:val="28"/>
      <w:szCs w:val="27"/>
      <w:lang w:eastAsia="ru-RU"/>
    </w:rPr>
  </w:style>
  <w:style w:type="character" w:customStyle="1" w:styleId="21">
    <w:name w:val="Заголовок 4 Знак"/>
    <w:basedOn w:val="7"/>
    <w:link w:val="5"/>
    <w:qFormat/>
    <w:uiPriority w:val="9"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paragraph" w:customStyle="1" w:styleId="22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character" w:customStyle="1" w:styleId="24">
    <w:name w:val="Заголовок 1 Знак"/>
    <w:basedOn w:val="7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25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customStyle="1" w:styleId="26">
    <w:name w:val="Верхний колонтитул Знак"/>
    <w:basedOn w:val="7"/>
    <w:link w:val="11"/>
    <w:qFormat/>
    <w:uiPriority w:val="99"/>
  </w:style>
  <w:style w:type="character" w:customStyle="1" w:styleId="27">
    <w:name w:val="Нижний колонтитул Знак"/>
    <w:basedOn w:val="7"/>
    <w:link w:val="10"/>
    <w:qFormat/>
    <w:uiPriority w:val="99"/>
  </w:style>
  <w:style w:type="character" w:customStyle="1" w:styleId="28">
    <w:name w:val="Заголовок 2 Знак"/>
    <w:basedOn w:val="7"/>
    <w:link w:val="3"/>
    <w:qFormat/>
    <w:uiPriority w:val="9"/>
    <w:rPr>
      <w:rFonts w:ascii="Times New Roman" w:hAnsi="Times New Roman" w:eastAsiaTheme="majorEastAsia" w:cstheme="majorBidi"/>
      <w:b/>
      <w:sz w:val="28"/>
      <w:szCs w:val="26"/>
    </w:rPr>
  </w:style>
  <w:style w:type="table" w:customStyle="1" w:styleId="29">
    <w:name w:val="Сетка таблицы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8CF40-B018-4F09-B2BD-35D5A8F250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19</Pages>
  <Words>2712</Words>
  <Characters>18808</Characters>
  <Lines>265</Lines>
  <Paragraphs>74</Paragraphs>
  <TotalTime>49</TotalTime>
  <ScaleCrop>false</ScaleCrop>
  <LinksUpToDate>false</LinksUpToDate>
  <CharactersWithSpaces>21223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2026-03-25T16:40:00Z</dcterms:created>
  <dc:creator>Windows User</dc:creator>
  <cp:lastModifiedBy>Vlad</cp:lastModifiedBy>
  <dcterms:modified xsi:type="dcterms:W3CDTF">2026-05-03T11:06:11Z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403E80D4CF444CC98872BE82154E58B4_13</vt:lpwstr>
  </property>
</Properties>
</file>