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Arial" w:cs="Arial" w:eastAsia="Arial" w:hAnsi="Arial"/>
          <w:b/>
          <w:bCs/>
          <w:color w:val="1F4E79"/>
          <w:sz w:val="36"/>
          <w:szCs w:val="36"/>
        </w:rPr>
        <w:t xml:space="preserve">LEMBAR PENGUJIAN SISTEM PMB</w:t>
      </w:r>
    </w:p>
    <w:p>
      <w:pPr>
        <w:spacing w:after="60"/>
        <w:jc w:val="center"/>
      </w:pPr>
      <w:r>
        <w:rPr>
          <w:rFonts w:ascii="Arial" w:cs="Arial" w:eastAsia="Arial" w:hAnsi="Arial"/>
          <w:color w:val="555555"/>
          <w:sz w:val="22"/>
          <w:szCs w:val="22"/>
        </w:rPr>
        <w:t xml:space="preserve">Penerimaan Mahasiswa Baru — Berdasarkan Kebutuhan Fungsional Tabel 3.4</w:t>
      </w:r>
    </w:p>
    <w:p>
      <w:pPr>
        <w:spacing w:after="200"/>
        <w:jc w:val="center"/>
      </w:pPr>
      <w:r>
        <w:rPr>
          <w:rFonts w:ascii="Arial" w:cs="Arial" w:eastAsia="Arial" w:hAnsi="Arial"/>
          <w:sz w:val="20"/>
          <w:szCs w:val="20"/>
        </w:rPr>
        <w:t xml:space="preserve">Nama Penguji : _________________________     </w:t>
      </w:r>
      <w:r>
        <w:rPr>
          <w:rFonts w:ascii="Arial" w:cs="Arial" w:eastAsia="Arial" w:hAnsi="Arial"/>
          <w:sz w:val="20"/>
          <w:szCs w:val="20"/>
        </w:rPr>
        <w:t xml:space="preserve">Tanggal Pengujian : _________________________     </w:t>
      </w:r>
      <w:r>
        <w:rPr>
          <w:rFonts w:ascii="Arial" w:cs="Arial" w:eastAsia="Arial" w:hAnsi="Arial"/>
          <w:sz w:val="20"/>
          <w:szCs w:val="20"/>
        </w:rPr>
        <w:t xml:space="preserve">Versi Sistem : _________________________</w:t>
      </w:r>
    </w:p>
    <w:p>
      <w:pPr>
        <w:pStyle w:val="Heading2"/>
      </w:pPr>
      <w:r>
        <w:rPr>
          <w:rFonts w:ascii="Arial" w:cs="Arial" w:eastAsia="Arial" w:hAnsi="Arial"/>
          <w:b/>
          <w:bCs/>
          <w:color w:val="2E75B6"/>
          <w:sz w:val="22"/>
          <w:szCs w:val="22"/>
        </w:rPr>
        <w:t xml:space="preserve">Petunjuk Pengisian</w:t>
      </w:r>
    </w:p>
    <w:p>
      <w:pPr>
        <w:spacing w:after="160"/>
      </w:pPr>
      <w:r>
        <w:rPr>
          <w:rFonts w:ascii="Arial" w:cs="Arial" w:eastAsia="Arial" w:hAnsi="Arial"/>
          <w:sz w:val="20"/>
          <w:szCs w:val="20"/>
        </w:rPr>
        <w:t xml:space="preserve">Kolom Hasil Aktual dan Status (Pass/Fail) diisi langsung pada saat pelaksanaan pengujian. Isi kolom Status dengan ‘Pass’ jika hasil aktual sesuai hasil yang diharapkan, atau ‘Fail’ jika tidak sesuai. Seluruh skenario pengujian telah dipetakan sesuai ID Kebutuhan Fungsional pada Tabel 3.4.</w:t>
      </w:r>
    </w:p>
    <w:tbl>
      <w:tblPr>
        <w:tblW w:type="dxa" w:w="13960"/>
        <w:tblBorders>
          <w:top w:val="single" w:color="auto" w:sz="4"/>
          <w:left w:val="single" w:color="auto" w:sz="4"/>
          <w:bottom w:val="single" w:color="auto" w:sz="4"/>
          <w:right w:val="single" w:color="auto" w:sz="4"/>
          <w:insideH w:val="single" w:color="auto" w:sz="4"/>
          <w:insideV w:val="single" w:color="auto" w:sz="4"/>
        </w:tblBorders>
      </w:tblPr>
      <w:tblGrid>
        <w:gridCol w:w="820"/>
        <w:gridCol w:w="1400"/>
        <w:gridCol w:w="1700"/>
        <w:gridCol w:w="3500"/>
        <w:gridCol w:w="3500"/>
        <w:gridCol w:w="2000"/>
        <w:gridCol w:w="1040"/>
      </w:tblGrid>
      <w:tr>
        <w:trPr>
          <w:tblHeader/>
        </w:trPr>
        <w:tc>
          <w:tcPr>
            <w:tcW w:type="dxa" w:w="82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1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 Kebutuhan Fungsional</w:t>
            </w:r>
          </w:p>
        </w:tc>
        <w:tc>
          <w:tcPr>
            <w:tcW w:type="dxa" w:w="17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Skenario Pengujian</w:t>
            </w:r>
          </w:p>
        </w:tc>
        <w:tc>
          <w:tcPr>
            <w:tcW w:type="dxa" w:w="35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Deskripsi Pengujian / Input</w:t>
            </w:r>
          </w:p>
        </w:tc>
        <w:tc>
          <w:tcPr>
            <w:tcW w:type="dxa" w:w="35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Hasil yang Diharapkan</w:t>
            </w:r>
          </w:p>
        </w:tc>
        <w:tc>
          <w:tcPr>
            <w:tcW w:type="dxa" w:w="2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Hasil Aktual</w:t>
            </w:r>
          </w:p>
        </w:tc>
        <w:tc>
          <w:tcPr>
            <w:tcW w:type="dxa" w:w="104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
(Pass/Fail)</w:t>
            </w:r>
          </w:p>
        </w:tc>
      </w:tr>
      <w:tr>
        <w:tc>
          <w:tcPr>
            <w:tcW w:type="dxa" w:w="820"/>
            <w:tcBorders>
              <w:top w:val="single" w:color="AAAAAA" w:sz="2"/>
              <w:left w:val="single" w:color="AAAAAA" w:sz="2"/>
              <w:bottom w:val="single" w:color="AAAAAA" w:sz="2"/>
              <w:right w:val="single" w:color="AAAAAA" w:sz="2"/>
            </w:tcBorders>
            <w:shd w:fill="D6E8F7"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TC001</w:t>
            </w:r>
          </w:p>
        </w:tc>
        <w:tc>
          <w:tcPr>
            <w:tcW w:type="dxa" w:w="1400"/>
            <w:tcBorders>
              <w:top w:val="single" w:color="AAAAAA" w:sz="2"/>
              <w:left w:val="single" w:color="AAAAAA" w:sz="2"/>
              <w:bottom w:val="single" w:color="AAAAAA" w:sz="2"/>
              <w:right w:val="single" w:color="AAAAAA" w:sz="2"/>
            </w:tcBorders>
            <w:shd w:fill="D6E8F7"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PMB01-F040</w:t>
            </w:r>
          </w:p>
        </w:tc>
        <w:tc>
          <w:tcPr>
            <w:tcW w:type="dxa" w:w="17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bCs/>
                <w:sz w:val="18"/>
                <w:szCs w:val="18"/>
              </w:rPr>
              <w:t xml:space="preserve">Pembuatan Akun Camaba</w:t>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Calon mahasiswa mengisi form registrasi dengan data lengkap menggunakan email yang belum pernah terdaftar.</w:t>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Akun berhasil dibuat. Sistem mengirimkan email verifikasi ke alamat email yang didaftarkan.</w:t>
            </w:r>
          </w:p>
        </w:tc>
        <w:tc>
          <w:tcPr>
            <w:tcW w:type="dxa" w:w="20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r>
        <w:tc>
          <w:tcPr>
            <w:tcW w:type="dxa" w:w="82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
            </w:r>
          </w:p>
        </w:tc>
        <w:tc>
          <w:tcPr>
            <w:tcW w:type="dxa" w:w="14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c>
          <w:tcPr>
            <w:tcW w:type="dxa" w:w="17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bCs/>
                <w:sz w:val="18"/>
                <w:szCs w:val="18"/>
              </w:rPr>
              <w:t xml:space="preserve"/>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Calon mahasiswa mencoba mendaftar menggunakan email yang sudah digunakan oleh akun lain.</w:t>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Sistem menolak pendaftaran dan menampilkan pesan bahwa email sudah terdaftar. Satu email hanya dapat digunakan untuk satu akun.</w:t>
            </w:r>
          </w:p>
        </w:tc>
        <w:tc>
          <w:tcPr>
            <w:tcW w:type="dxa" w:w="20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r>
        <w:tc>
          <w:tcPr>
            <w:tcW w:type="dxa" w:w="820"/>
            <w:tcBorders>
              <w:top w:val="single" w:color="AAAAAA" w:sz="2"/>
              <w:left w:val="single" w:color="AAAAAA" w:sz="2"/>
              <w:bottom w:val="single" w:color="AAAAAA" w:sz="2"/>
              <w:right w:val="single" w:color="AAAAAA" w:sz="2"/>
            </w:tcBorders>
            <w:shd w:fill="D6E8F7"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TC002</w:t>
            </w:r>
          </w:p>
        </w:tc>
        <w:tc>
          <w:tcPr>
            <w:tcW w:type="dxa" w:w="1400"/>
            <w:tcBorders>
              <w:top w:val="single" w:color="AAAAAA" w:sz="2"/>
              <w:left w:val="single" w:color="AAAAAA" w:sz="2"/>
              <w:bottom w:val="single" w:color="AAAAAA" w:sz="2"/>
              <w:right w:val="single" w:color="AAAAAA" w:sz="2"/>
            </w:tcBorders>
            <w:shd w:fill="D6E8F7"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PMB01-F041</w:t>
            </w:r>
          </w:p>
        </w:tc>
        <w:tc>
          <w:tcPr>
            <w:tcW w:type="dxa" w:w="17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bCs/>
                <w:sz w:val="18"/>
                <w:szCs w:val="18"/>
              </w:rPr>
              <w:t xml:space="preserve">Lupa Password / Pemulihan Akun</w:t>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Camaba mengklik menu 'Lupa Password' dan memasukkan email yang terdaftar di sistem.</w:t>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Sistem mengirimkan tautan pemulihan kata sandi ke email camaba dalam waktu kurang dari 30 detik.</w:t>
            </w:r>
          </w:p>
        </w:tc>
        <w:tc>
          <w:tcPr>
            <w:tcW w:type="dxa" w:w="20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r>
        <w:tc>
          <w:tcPr>
            <w:tcW w:type="dxa" w:w="82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
            </w:r>
          </w:p>
        </w:tc>
        <w:tc>
          <w:tcPr>
            <w:tcW w:type="dxa" w:w="14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c>
          <w:tcPr>
            <w:tcW w:type="dxa" w:w="17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bCs/>
                <w:sz w:val="18"/>
                <w:szCs w:val="18"/>
              </w:rPr>
              <w:t xml:space="preserve"/>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Camaba memasukkan email yang tidak terdaftar di sistem pada form lupa password.</w:t>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Sistem menampilkan pesan bahwa email tidak ditemukan dan tautan pemulihan tidak dikirim.</w:t>
            </w:r>
          </w:p>
        </w:tc>
        <w:tc>
          <w:tcPr>
            <w:tcW w:type="dxa" w:w="20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r>
        <w:tc>
          <w:tcPr>
            <w:tcW w:type="dxa" w:w="820"/>
            <w:tcBorders>
              <w:top w:val="single" w:color="AAAAAA" w:sz="2"/>
              <w:left w:val="single" w:color="AAAAAA" w:sz="2"/>
              <w:bottom w:val="single" w:color="AAAAAA" w:sz="2"/>
              <w:right w:val="single" w:color="AAAAAA" w:sz="2"/>
            </w:tcBorders>
            <w:shd w:fill="D6E8F7"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TC003</w:t>
            </w:r>
          </w:p>
        </w:tc>
        <w:tc>
          <w:tcPr>
            <w:tcW w:type="dxa" w:w="1400"/>
            <w:tcBorders>
              <w:top w:val="single" w:color="AAAAAA" w:sz="2"/>
              <w:left w:val="single" w:color="AAAAAA" w:sz="2"/>
              <w:bottom w:val="single" w:color="AAAAAA" w:sz="2"/>
              <w:right w:val="single" w:color="AAAAAA" w:sz="2"/>
            </w:tcBorders>
            <w:shd w:fill="D6E8F7"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PMB01-F042</w:t>
            </w:r>
          </w:p>
        </w:tc>
        <w:tc>
          <w:tcPr>
            <w:tcW w:type="dxa" w:w="17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bCs/>
                <w:sz w:val="18"/>
                <w:szCs w:val="18"/>
              </w:rPr>
              <w:t xml:space="preserve">Login Multi-Level</w:t>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Camaba mengisi form login dengan email dan password yang valid.</w:t>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Camaba berhasil masuk ke halaman Dashboard dengan akses sesuai hak camaba (menu pendaftaran, status pembayaran, kartu ujian, informasi PMB).</w:t>
            </w:r>
          </w:p>
        </w:tc>
        <w:tc>
          <w:tcPr>
            <w:tcW w:type="dxa" w:w="20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r>
        <w:tc>
          <w:tcPr>
            <w:tcW w:type="dxa" w:w="82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
            </w:r>
          </w:p>
        </w:tc>
        <w:tc>
          <w:tcPr>
            <w:tcW w:type="dxa" w:w="14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c>
          <w:tcPr>
            <w:tcW w:type="dxa" w:w="17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bCs/>
                <w:sz w:val="18"/>
                <w:szCs w:val="18"/>
              </w:rPr>
              <w:t xml:space="preserve"/>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Admin pusat login menggunakan kredensial yang valid.</w:t>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Admin pusat berhasil masuk ke panel administrasi pusat dengan akses penuh ke seluruh konfigurasi sistem.</w:t>
            </w:r>
          </w:p>
        </w:tc>
        <w:tc>
          <w:tcPr>
            <w:tcW w:type="dxa" w:w="20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r>
        <w:tc>
          <w:tcPr>
            <w:tcW w:type="dxa" w:w="82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
            </w:r>
          </w:p>
        </w:tc>
        <w:tc>
          <w:tcPr>
            <w:tcW w:type="dxa" w:w="14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c>
          <w:tcPr>
            <w:tcW w:type="dxa" w:w="17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bCs/>
                <w:sz w:val="18"/>
                <w:szCs w:val="18"/>
              </w:rPr>
              <w:t xml:space="preserve"/>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Admin validasi login menggunakan kredensial yang valid.</w:t>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Admin validasi berhasil masuk dan hanya dapat mengakses menu validasi formulir, validasi daftar ulang, dan ekspor data sesuai hak aksesnya.</w:t>
            </w:r>
          </w:p>
        </w:tc>
        <w:tc>
          <w:tcPr>
            <w:tcW w:type="dxa" w:w="20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r>
        <w:tc>
          <w:tcPr>
            <w:tcW w:type="dxa" w:w="82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
            </w:r>
          </w:p>
        </w:tc>
        <w:tc>
          <w:tcPr>
            <w:tcW w:type="dxa" w:w="14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c>
          <w:tcPr>
            <w:tcW w:type="dxa" w:w="17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bCs/>
                <w:sz w:val="18"/>
                <w:szCs w:val="18"/>
              </w:rPr>
              <w:t xml:space="preserve"/>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Salah satu pengguna mencoba login dengan password yang salah.</w:t>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Sistem menolak login dan menampilkan pesan error bahwa kredensial tidak valid. Tidak ada akses ke dashboard.</w:t>
            </w:r>
          </w:p>
        </w:tc>
        <w:tc>
          <w:tcPr>
            <w:tcW w:type="dxa" w:w="20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r>
        <w:tc>
          <w:tcPr>
            <w:tcW w:type="dxa" w:w="820"/>
            <w:tcBorders>
              <w:top w:val="single" w:color="AAAAAA" w:sz="2"/>
              <w:left w:val="single" w:color="AAAAAA" w:sz="2"/>
              <w:bottom w:val="single" w:color="AAAAAA" w:sz="2"/>
              <w:right w:val="single" w:color="AAAAAA" w:sz="2"/>
            </w:tcBorders>
            <w:shd w:fill="D6E8F7"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TC004</w:t>
            </w:r>
          </w:p>
        </w:tc>
        <w:tc>
          <w:tcPr>
            <w:tcW w:type="dxa" w:w="1400"/>
            <w:tcBorders>
              <w:top w:val="single" w:color="AAAAAA" w:sz="2"/>
              <w:left w:val="single" w:color="AAAAAA" w:sz="2"/>
              <w:bottom w:val="single" w:color="AAAAAA" w:sz="2"/>
              <w:right w:val="single" w:color="AAAAAA" w:sz="2"/>
            </w:tcBorders>
            <w:shd w:fill="D6E8F7"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PMB01-F010</w:t>
            </w:r>
          </w:p>
        </w:tc>
        <w:tc>
          <w:tcPr>
            <w:tcW w:type="dxa" w:w="17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bCs/>
                <w:sz w:val="18"/>
                <w:szCs w:val="18"/>
              </w:rPr>
              <w:t xml:space="preserve">Manajemen Akun Pengguna (Admin Pusat)</w:t>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Admin pusat menambahkan akun admin validasi baru dengan mengisi data yang diperlukan.</w:t>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Akun admin validasi berhasil dibuat dan dapat digunakan untuk login ke sistem.</w:t>
            </w:r>
          </w:p>
        </w:tc>
        <w:tc>
          <w:tcPr>
            <w:tcW w:type="dxa" w:w="20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r>
        <w:tc>
          <w:tcPr>
            <w:tcW w:type="dxa" w:w="82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
            </w:r>
          </w:p>
        </w:tc>
        <w:tc>
          <w:tcPr>
            <w:tcW w:type="dxa" w:w="14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c>
          <w:tcPr>
            <w:tcW w:type="dxa" w:w="17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bCs/>
                <w:sz w:val="18"/>
                <w:szCs w:val="18"/>
              </w:rPr>
              <w:t xml:space="preserve"/>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Admin pusat menghapus akun camaba yang sudah tidak aktif.</w:t>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Akun camaba berhasil dihapus dari sistem dan tidak dapat digunakan untuk login kembali.</w:t>
            </w:r>
          </w:p>
        </w:tc>
        <w:tc>
          <w:tcPr>
            <w:tcW w:type="dxa" w:w="20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r>
        <w:tc>
          <w:tcPr>
            <w:tcW w:type="dxa" w:w="820"/>
            <w:tcBorders>
              <w:top w:val="single" w:color="AAAAAA" w:sz="2"/>
              <w:left w:val="single" w:color="AAAAAA" w:sz="2"/>
              <w:bottom w:val="single" w:color="AAAAAA" w:sz="2"/>
              <w:right w:val="single" w:color="AAAAAA" w:sz="2"/>
            </w:tcBorders>
            <w:shd w:fill="D6E8F7"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TC005</w:t>
            </w:r>
          </w:p>
        </w:tc>
        <w:tc>
          <w:tcPr>
            <w:tcW w:type="dxa" w:w="1400"/>
            <w:tcBorders>
              <w:top w:val="single" w:color="AAAAAA" w:sz="2"/>
              <w:left w:val="single" w:color="AAAAAA" w:sz="2"/>
              <w:bottom w:val="single" w:color="AAAAAA" w:sz="2"/>
              <w:right w:val="single" w:color="AAAAAA" w:sz="2"/>
            </w:tcBorders>
            <w:shd w:fill="D6E8F7"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PMB01-F002
PMB01-F003
PMB01-F004</w:t>
            </w:r>
          </w:p>
        </w:tc>
        <w:tc>
          <w:tcPr>
            <w:tcW w:type="dxa" w:w="17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bCs/>
                <w:sz w:val="18"/>
                <w:szCs w:val="18"/>
              </w:rPr>
              <w:t xml:space="preserve">Pengelolaan Periode Penerimaan (Gelombang)</w:t>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Admin pusat menambahkan gelombang pendaftaran baru dengan mengisi nama gelombang, tanggal mulai, tanggal akhir, jenis seleksi, dan harga formulir.</w:t>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Gelombang berhasil ditambahkan dengan jenis seleksi dan harga yang ditetapkan, serta muncul di daftar gelombang aktif yang dapat dipilih camaba.</w:t>
            </w:r>
          </w:p>
        </w:tc>
        <w:tc>
          <w:tcPr>
            <w:tcW w:type="dxa" w:w="20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r>
        <w:tc>
          <w:tcPr>
            <w:tcW w:type="dxa" w:w="82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
            </w:r>
          </w:p>
        </w:tc>
        <w:tc>
          <w:tcPr>
            <w:tcW w:type="dxa" w:w="14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c>
          <w:tcPr>
            <w:tcW w:type="dxa" w:w="17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bCs/>
                <w:sz w:val="18"/>
                <w:szCs w:val="18"/>
              </w:rPr>
              <w:t xml:space="preserve"/>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Admin pusat mengedit data gelombang yang sudah ada (mengubah tanggal atau harga formulir).</w:t>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Perubahan data gelombang berhasil disimpan dan langsung berlaku di sistem.</w:t>
            </w:r>
          </w:p>
        </w:tc>
        <w:tc>
          <w:tcPr>
            <w:tcW w:type="dxa" w:w="20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r>
        <w:tc>
          <w:tcPr>
            <w:tcW w:type="dxa" w:w="82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
            </w:r>
          </w:p>
        </w:tc>
        <w:tc>
          <w:tcPr>
            <w:tcW w:type="dxa" w:w="14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c>
          <w:tcPr>
            <w:tcW w:type="dxa" w:w="17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bCs/>
                <w:sz w:val="18"/>
                <w:szCs w:val="18"/>
              </w:rPr>
              <w:t xml:space="preserve"/>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Admin pusat menghapus gelombang yang sudah tidak aktif.</w:t>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Gelombang berhasil dihapus dari sistem dan tidak lagi tampil sebagai pilihan bagi camaba.</w:t>
            </w:r>
          </w:p>
        </w:tc>
        <w:tc>
          <w:tcPr>
            <w:tcW w:type="dxa" w:w="20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r>
        <w:tc>
          <w:tcPr>
            <w:tcW w:type="dxa" w:w="820"/>
            <w:tcBorders>
              <w:top w:val="single" w:color="AAAAAA" w:sz="2"/>
              <w:left w:val="single" w:color="AAAAAA" w:sz="2"/>
              <w:bottom w:val="single" w:color="AAAAAA" w:sz="2"/>
              <w:right w:val="single" w:color="AAAAAA" w:sz="2"/>
            </w:tcBorders>
            <w:shd w:fill="D6E8F7"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TC006</w:t>
            </w:r>
          </w:p>
        </w:tc>
        <w:tc>
          <w:tcPr>
            <w:tcW w:type="dxa" w:w="1400"/>
            <w:tcBorders>
              <w:top w:val="single" w:color="AAAAAA" w:sz="2"/>
              <w:left w:val="single" w:color="AAAAAA" w:sz="2"/>
              <w:bottom w:val="single" w:color="AAAAAA" w:sz="2"/>
              <w:right w:val="single" w:color="AAAAAA" w:sz="2"/>
            </w:tcBorders>
            <w:shd w:fill="D6E8F7"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PMB01-F005</w:t>
            </w:r>
          </w:p>
        </w:tc>
        <w:tc>
          <w:tcPr>
            <w:tcW w:type="dxa" w:w="17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bCs/>
                <w:sz w:val="18"/>
                <w:szCs w:val="18"/>
              </w:rPr>
              <w:t xml:space="preserve">Pengelolaan Informasi &amp; Pengumuman (Admin Pusat)</w:t>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Admin pusat membuat pengumuman baru dengan mengisi judul, isi, dan tanggal tayang, lalu menekan tombol Simpan.</w:t>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Pengumuman berhasil dibuat dan tampil di halaman utama sistem sesuai tanggal yang ditentukan.</w:t>
            </w:r>
          </w:p>
        </w:tc>
        <w:tc>
          <w:tcPr>
            <w:tcW w:type="dxa" w:w="20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r>
        <w:tc>
          <w:tcPr>
            <w:tcW w:type="dxa" w:w="82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
            </w:r>
          </w:p>
        </w:tc>
        <w:tc>
          <w:tcPr>
            <w:tcW w:type="dxa" w:w="14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c>
          <w:tcPr>
            <w:tcW w:type="dxa" w:w="17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bCs/>
                <w:sz w:val="18"/>
                <w:szCs w:val="18"/>
              </w:rPr>
              <w:t xml:space="preserve"/>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Admin pusat mengedit isi pengumuman yang sudah ada.</w:t>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Perubahan pengumuman berhasil disimpan dan konten terbaru tampil di halaman utama.</w:t>
            </w:r>
          </w:p>
        </w:tc>
        <w:tc>
          <w:tcPr>
            <w:tcW w:type="dxa" w:w="20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r>
        <w:tc>
          <w:tcPr>
            <w:tcW w:type="dxa" w:w="82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
            </w:r>
          </w:p>
        </w:tc>
        <w:tc>
          <w:tcPr>
            <w:tcW w:type="dxa" w:w="14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c>
          <w:tcPr>
            <w:tcW w:type="dxa" w:w="17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bCs/>
                <w:sz w:val="18"/>
                <w:szCs w:val="18"/>
              </w:rPr>
              <w:t xml:space="preserve"/>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Admin pusat menghapus pengumuman yang sudah tidak relevan.</w:t>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Pengumuman berhasil dihapus dan tidak lagi tampil di halaman utama.</w:t>
            </w:r>
          </w:p>
        </w:tc>
        <w:tc>
          <w:tcPr>
            <w:tcW w:type="dxa" w:w="20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r>
        <w:tc>
          <w:tcPr>
            <w:tcW w:type="dxa" w:w="820"/>
            <w:tcBorders>
              <w:top w:val="single" w:color="AAAAAA" w:sz="2"/>
              <w:left w:val="single" w:color="AAAAAA" w:sz="2"/>
              <w:bottom w:val="single" w:color="AAAAAA" w:sz="2"/>
              <w:right w:val="single" w:color="AAAAAA" w:sz="2"/>
            </w:tcBorders>
            <w:shd w:fill="D6E8F7"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TC007</w:t>
            </w:r>
          </w:p>
        </w:tc>
        <w:tc>
          <w:tcPr>
            <w:tcW w:type="dxa" w:w="1400"/>
            <w:tcBorders>
              <w:top w:val="single" w:color="AAAAAA" w:sz="2"/>
              <w:left w:val="single" w:color="AAAAAA" w:sz="2"/>
              <w:bottom w:val="single" w:color="AAAAAA" w:sz="2"/>
              <w:right w:val="single" w:color="AAAAAA" w:sz="2"/>
            </w:tcBorders>
            <w:shd w:fill="D6E8F7"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PMB01-F043
PMB01-F015
PMB01-F016
PMB01-F017</w:t>
            </w:r>
          </w:p>
        </w:tc>
        <w:tc>
          <w:tcPr>
            <w:tcW w:type="dxa" w:w="17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bCs/>
                <w:sz w:val="18"/>
                <w:szCs w:val="18"/>
              </w:rPr>
              <w:t xml:space="preserve">Pembelian Formulir &amp; Virtual Account BRIVA</w:t>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Camaba memilih gelombang aktif dan jenis seleksi yang tersedia, lalu menekan tombol 'Beli Formulir'.</w:t>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Sistem men-generate nomor VA BRIVA unik untuk camaba, menampilkan halaman informasi VA berisi nominal, kode VA, dan batas waktu pelunasan.</w:t>
            </w:r>
          </w:p>
        </w:tc>
        <w:tc>
          <w:tcPr>
            <w:tcW w:type="dxa" w:w="20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r>
        <w:tc>
          <w:tcPr>
            <w:tcW w:type="dxa" w:w="82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
            </w:r>
          </w:p>
        </w:tc>
        <w:tc>
          <w:tcPr>
            <w:tcW w:type="dxa" w:w="14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c>
          <w:tcPr>
            <w:tcW w:type="dxa" w:w="17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bCs/>
                <w:sz w:val="18"/>
                <w:szCs w:val="18"/>
              </w:rPr>
              <w:t xml:space="preserve"/>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Camaba mencoba membeli formulir di luar periode gelombang yang aktif.</w:t>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Sistem menampilkan pesan bahwa gelombang pendaftaran sudah ditutup atau belum dibuka. Tombol beli formulir tidak dapat diproses.</w:t>
            </w:r>
          </w:p>
        </w:tc>
        <w:tc>
          <w:tcPr>
            <w:tcW w:type="dxa" w:w="20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r>
        <w:tc>
          <w:tcPr>
            <w:tcW w:type="dxa" w:w="82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
            </w:r>
          </w:p>
        </w:tc>
        <w:tc>
          <w:tcPr>
            <w:tcW w:type="dxa" w:w="14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c>
          <w:tcPr>
            <w:tcW w:type="dxa" w:w="17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bCs/>
                <w:sz w:val="18"/>
                <w:szCs w:val="18"/>
              </w:rPr>
              <w:t xml:space="preserve"/>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Sistem menerima konfirmasi pembayaran VA dari API BRIVA setelah camaba melakukan pembayaran.</w:t>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Status pembayaran camaba diperbarui menjadi lunas. Sistem memverifikasi pembayaran melalui API BRIVA secara otomatis.</w:t>
            </w:r>
          </w:p>
        </w:tc>
        <w:tc>
          <w:tcPr>
            <w:tcW w:type="dxa" w:w="20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r>
        <w:tc>
          <w:tcPr>
            <w:tcW w:type="dxa" w:w="820"/>
            <w:tcBorders>
              <w:top w:val="single" w:color="AAAAAA" w:sz="2"/>
              <w:left w:val="single" w:color="AAAAAA" w:sz="2"/>
              <w:bottom w:val="single" w:color="AAAAAA" w:sz="2"/>
              <w:right w:val="single" w:color="AAAAAA" w:sz="2"/>
            </w:tcBorders>
            <w:shd w:fill="D6E8F7"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TC008</w:t>
            </w:r>
          </w:p>
        </w:tc>
        <w:tc>
          <w:tcPr>
            <w:tcW w:type="dxa" w:w="1400"/>
            <w:tcBorders>
              <w:top w:val="single" w:color="AAAAAA" w:sz="2"/>
              <w:left w:val="single" w:color="AAAAAA" w:sz="2"/>
              <w:bottom w:val="single" w:color="AAAAAA" w:sz="2"/>
              <w:right w:val="single" w:color="AAAAAA" w:sz="2"/>
            </w:tcBorders>
            <w:shd w:fill="D6E8F7"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PMB01-F027</w:t>
            </w:r>
          </w:p>
        </w:tc>
        <w:tc>
          <w:tcPr>
            <w:tcW w:type="dxa" w:w="17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bCs/>
                <w:sz w:val="18"/>
                <w:szCs w:val="18"/>
              </w:rPr>
              <w:t xml:space="preserve">Generate VA Manual (Admin Validasi)</w:t>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Admin validasi membuat VA manual untuk camaba yang proses generate VA otomatisnya gagal, dengan memasukkan nominal biaya secara manual.</w:t>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Nomor VA manual berhasil dibuat dan dapat digunakan oleh camaba untuk melakukan pembayaran.</w:t>
            </w:r>
          </w:p>
        </w:tc>
        <w:tc>
          <w:tcPr>
            <w:tcW w:type="dxa" w:w="20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r>
        <w:tc>
          <w:tcPr>
            <w:tcW w:type="dxa" w:w="820"/>
            <w:tcBorders>
              <w:top w:val="single" w:color="AAAAAA" w:sz="2"/>
              <w:left w:val="single" w:color="AAAAAA" w:sz="2"/>
              <w:bottom w:val="single" w:color="AAAAAA" w:sz="2"/>
              <w:right w:val="single" w:color="AAAAAA" w:sz="2"/>
            </w:tcBorders>
            <w:shd w:fill="D6E8F7"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TC009</w:t>
            </w:r>
          </w:p>
        </w:tc>
        <w:tc>
          <w:tcPr>
            <w:tcW w:type="dxa" w:w="1400"/>
            <w:tcBorders>
              <w:top w:val="single" w:color="AAAAAA" w:sz="2"/>
              <w:left w:val="single" w:color="AAAAAA" w:sz="2"/>
              <w:bottom w:val="single" w:color="AAAAAA" w:sz="2"/>
              <w:right w:val="single" w:color="AAAAAA" w:sz="2"/>
            </w:tcBorders>
            <w:shd w:fill="D6E8F7"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PMB01-F015
PMB01-F020</w:t>
            </w:r>
          </w:p>
        </w:tc>
        <w:tc>
          <w:tcPr>
            <w:tcW w:type="dxa" w:w="17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bCs/>
                <w:sz w:val="18"/>
                <w:szCs w:val="18"/>
              </w:rPr>
              <w:t xml:space="preserve">Notifikasi Email &amp; Sistem Virtual Account</w:t>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Sistem mengirimkan notifikasi setelah camaba berhasil membeli formulir dan VA ter-generate.</w:t>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Email berisi detail VA, nominal pembayaran, dan panduan pembayaran diterima camaba dalam waktu kurang dari 30 detik. Notifikasi sistem juga muncul di dashboard camaba.</w:t>
            </w:r>
          </w:p>
        </w:tc>
        <w:tc>
          <w:tcPr>
            <w:tcW w:type="dxa" w:w="20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r>
        <w:tc>
          <w:tcPr>
            <w:tcW w:type="dxa" w:w="820"/>
            <w:tcBorders>
              <w:top w:val="single" w:color="AAAAAA" w:sz="2"/>
              <w:left w:val="single" w:color="AAAAAA" w:sz="2"/>
              <w:bottom w:val="single" w:color="AAAAAA" w:sz="2"/>
              <w:right w:val="single" w:color="AAAAAA" w:sz="2"/>
            </w:tcBorders>
            <w:shd w:fill="D6E8F7"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TC010</w:t>
            </w:r>
          </w:p>
        </w:tc>
        <w:tc>
          <w:tcPr>
            <w:tcW w:type="dxa" w:w="1400"/>
            <w:tcBorders>
              <w:top w:val="single" w:color="AAAAAA" w:sz="2"/>
              <w:left w:val="single" w:color="AAAAAA" w:sz="2"/>
              <w:bottom w:val="single" w:color="AAAAAA" w:sz="2"/>
              <w:right w:val="single" w:color="AAAAAA" w:sz="2"/>
            </w:tcBorders>
            <w:shd w:fill="D6E8F7"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PMB01-F047
PMB01-F024</w:t>
            </w:r>
          </w:p>
        </w:tc>
        <w:tc>
          <w:tcPr>
            <w:tcW w:type="dxa" w:w="17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bCs/>
                <w:sz w:val="18"/>
                <w:szCs w:val="18"/>
              </w:rPr>
              <w:t xml:space="preserve">Pengisian Formulir Pendaftaran Awal</w:t>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Camaba mengisi semua data pribadi dengan lengkap dan benar pada formulir pendaftaran, lalu menekan tombol Simpan/Kirim.</w:t>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Data tersimpan ke database. Status formulir berubah menjadi 'Terkirim' atau 'Terkunci'. Camaba tidak dapat mengedit data kembali.</w:t>
            </w:r>
          </w:p>
        </w:tc>
        <w:tc>
          <w:tcPr>
            <w:tcW w:type="dxa" w:w="20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r>
        <w:tc>
          <w:tcPr>
            <w:tcW w:type="dxa" w:w="82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
            </w:r>
          </w:p>
        </w:tc>
        <w:tc>
          <w:tcPr>
            <w:tcW w:type="dxa" w:w="14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c>
          <w:tcPr>
            <w:tcW w:type="dxa" w:w="17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bCs/>
                <w:sz w:val="18"/>
                <w:szCs w:val="18"/>
              </w:rPr>
              <w:t xml:space="preserve"/>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Camaba mencoba menyimpan formulir pendaftaran dengan kolom wajib yang belum terisi.</w:t>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Sistem menampilkan pesan 'Lengkapi seluruh data terlebih dahulu' dan data tidak tersimpan ke database.</w:t>
            </w:r>
          </w:p>
        </w:tc>
        <w:tc>
          <w:tcPr>
            <w:tcW w:type="dxa" w:w="20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r>
        <w:tc>
          <w:tcPr>
            <w:tcW w:type="dxa" w:w="82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
            </w:r>
          </w:p>
        </w:tc>
        <w:tc>
          <w:tcPr>
            <w:tcW w:type="dxa" w:w="14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c>
          <w:tcPr>
            <w:tcW w:type="dxa" w:w="17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bCs/>
                <w:sz w:val="18"/>
                <w:szCs w:val="18"/>
              </w:rPr>
              <w:t xml:space="preserve"/>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Camaba mencoba mengubah data formulir setelah formulir berhasil dikirim (status Terkunci).</w:t>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Sistem menolak perubahan data. Camaba tidak dapat mengedit formulir kecuali admin validasi menolak dan mengembalikan status formulir.</w:t>
            </w:r>
          </w:p>
        </w:tc>
        <w:tc>
          <w:tcPr>
            <w:tcW w:type="dxa" w:w="20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r>
        <w:tc>
          <w:tcPr>
            <w:tcW w:type="dxa" w:w="820"/>
            <w:tcBorders>
              <w:top w:val="single" w:color="AAAAAA" w:sz="2"/>
              <w:left w:val="single" w:color="AAAAAA" w:sz="2"/>
              <w:bottom w:val="single" w:color="AAAAAA" w:sz="2"/>
              <w:right w:val="single" w:color="AAAAAA" w:sz="2"/>
            </w:tcBorders>
            <w:shd w:fill="D6E8F7"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TC011</w:t>
            </w:r>
          </w:p>
        </w:tc>
        <w:tc>
          <w:tcPr>
            <w:tcW w:type="dxa" w:w="1400"/>
            <w:tcBorders>
              <w:top w:val="single" w:color="AAAAAA" w:sz="2"/>
              <w:left w:val="single" w:color="AAAAAA" w:sz="2"/>
              <w:bottom w:val="single" w:color="AAAAAA" w:sz="2"/>
              <w:right w:val="single" w:color="AAAAAA" w:sz="2"/>
            </w:tcBorders>
            <w:shd w:fill="D6E8F7"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PMB01-F047
PMB01-F028</w:t>
            </w:r>
          </w:p>
        </w:tc>
        <w:tc>
          <w:tcPr>
            <w:tcW w:type="dxa" w:w="17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bCs/>
                <w:sz w:val="18"/>
                <w:szCs w:val="18"/>
              </w:rPr>
              <w:t xml:space="preserve">Upload Berkas &amp; Validasi Berkas Jalur Ranking</w:t>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Camaba mengunggah file dokumen persyaratan (PDF/JPG/PNG) berukuran di bawah 2MB.</w:t>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Dokumen berhasil tersimpan dan pratinjau dokumen muncul di halaman formulir pendaftaran.</w:t>
            </w:r>
          </w:p>
        </w:tc>
        <w:tc>
          <w:tcPr>
            <w:tcW w:type="dxa" w:w="20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r>
        <w:tc>
          <w:tcPr>
            <w:tcW w:type="dxa" w:w="82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
            </w:r>
          </w:p>
        </w:tc>
        <w:tc>
          <w:tcPr>
            <w:tcW w:type="dxa" w:w="14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c>
          <w:tcPr>
            <w:tcW w:type="dxa" w:w="17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bCs/>
                <w:sz w:val="18"/>
                <w:szCs w:val="18"/>
              </w:rPr>
              <w:t xml:space="preserve"/>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Camaba mengunggah file berukuran lebih dari 2MB atau menggunakan format yang tidak didukung.</w:t>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Sistem menolak upload dan menampilkan pesan error bahwa format atau ukuran file tidak sesuai ketentuan.</w:t>
            </w:r>
          </w:p>
        </w:tc>
        <w:tc>
          <w:tcPr>
            <w:tcW w:type="dxa" w:w="20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r>
        <w:tc>
          <w:tcPr>
            <w:tcW w:type="dxa" w:w="82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
            </w:r>
          </w:p>
        </w:tc>
        <w:tc>
          <w:tcPr>
            <w:tcW w:type="dxa" w:w="14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c>
          <w:tcPr>
            <w:tcW w:type="dxa" w:w="17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bCs/>
                <w:sz w:val="18"/>
                <w:szCs w:val="18"/>
              </w:rPr>
              <w:t xml:space="preserve"/>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Admin validasi membuka data camaba jalur bebas testing dengan syarat ranking dan memeriksa bukti ranking yang diunggah.</w:t>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Admin validasi dapat melihat dan memeriksa berkas bukti ranking camaba. Sistem menampilkan dokumen dengan jelas untuk proses verifikasi.</w:t>
            </w:r>
          </w:p>
        </w:tc>
        <w:tc>
          <w:tcPr>
            <w:tcW w:type="dxa" w:w="20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r>
        <w:tc>
          <w:tcPr>
            <w:tcW w:type="dxa" w:w="820"/>
            <w:tcBorders>
              <w:top w:val="single" w:color="AAAAAA" w:sz="2"/>
              <w:left w:val="single" w:color="AAAAAA" w:sz="2"/>
              <w:bottom w:val="single" w:color="AAAAAA" w:sz="2"/>
              <w:right w:val="single" w:color="AAAAAA" w:sz="2"/>
            </w:tcBorders>
            <w:shd w:fill="D6E8F7"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TC012</w:t>
            </w:r>
          </w:p>
        </w:tc>
        <w:tc>
          <w:tcPr>
            <w:tcW w:type="dxa" w:w="1400"/>
            <w:tcBorders>
              <w:top w:val="single" w:color="AAAAAA" w:sz="2"/>
              <w:left w:val="single" w:color="AAAAAA" w:sz="2"/>
              <w:bottom w:val="single" w:color="AAAAAA" w:sz="2"/>
              <w:right w:val="single" w:color="AAAAAA" w:sz="2"/>
            </w:tcBorders>
            <w:shd w:fill="D6E8F7"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PMB01-F023
PMB01-F033</w:t>
            </w:r>
          </w:p>
        </w:tc>
        <w:tc>
          <w:tcPr>
            <w:tcW w:type="dxa" w:w="17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bCs/>
                <w:sz w:val="18"/>
                <w:szCs w:val="18"/>
              </w:rPr>
              <w:t xml:space="preserve">Validasi Data Formulir oleh Admin Validasi</w:t>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Admin validasi membuka daftar camaba yang perlu divalidasi dan menekan tombol 'Tolak' pada data formulir camaba tertentu, disertai pengisian alasan penolakan.</w:t>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Status formulir camaba berubah menjadi 'Ditolak'. Camaba dapat mengakses halaman revisi khusus yang menampilkan data sebelumnya dan alasan penolakan untuk diperbaiki.</w:t>
            </w:r>
          </w:p>
        </w:tc>
        <w:tc>
          <w:tcPr>
            <w:tcW w:type="dxa" w:w="20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r>
        <w:tc>
          <w:tcPr>
            <w:tcW w:type="dxa" w:w="82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
            </w:r>
          </w:p>
        </w:tc>
        <w:tc>
          <w:tcPr>
            <w:tcW w:type="dxa" w:w="14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c>
          <w:tcPr>
            <w:tcW w:type="dxa" w:w="17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bCs/>
                <w:sz w:val="18"/>
                <w:szCs w:val="18"/>
              </w:rPr>
              <w:t xml:space="preserve"/>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Camaba yang formulirnya ditolak membuka halaman revisi, memperbaiki data, lalu mengirim ulang formulir.</w:t>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Data revisi camaba tersimpan. Status formulir kembali masuk ke antrian validasi admin untuk diperiksa ulang.</w:t>
            </w:r>
          </w:p>
        </w:tc>
        <w:tc>
          <w:tcPr>
            <w:tcW w:type="dxa" w:w="20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r>
        <w:tc>
          <w:tcPr>
            <w:tcW w:type="dxa" w:w="820"/>
            <w:tcBorders>
              <w:top w:val="single" w:color="AAAAAA" w:sz="2"/>
              <w:left w:val="single" w:color="AAAAAA" w:sz="2"/>
              <w:bottom w:val="single" w:color="AAAAAA" w:sz="2"/>
              <w:right w:val="single" w:color="AAAAAA" w:sz="2"/>
            </w:tcBorders>
            <w:shd w:fill="D6E8F7"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TC013</w:t>
            </w:r>
          </w:p>
        </w:tc>
        <w:tc>
          <w:tcPr>
            <w:tcW w:type="dxa" w:w="1400"/>
            <w:tcBorders>
              <w:top w:val="single" w:color="AAAAAA" w:sz="2"/>
              <w:left w:val="single" w:color="AAAAAA" w:sz="2"/>
              <w:bottom w:val="single" w:color="AAAAAA" w:sz="2"/>
              <w:right w:val="single" w:color="AAAAAA" w:sz="2"/>
            </w:tcBorders>
            <w:shd w:fill="D6E8F7"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PMB01-F018</w:t>
            </w:r>
          </w:p>
        </w:tc>
        <w:tc>
          <w:tcPr>
            <w:tcW w:type="dxa" w:w="17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bCs/>
                <w:sz w:val="18"/>
                <w:szCs w:val="18"/>
              </w:rPr>
              <w:t xml:space="preserve">Pembuatan Kartu Ujian Otomatis</w:t>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Camaba yang telah melunasi pembayaran formulir mengakses menu kartu ujian.</w:t>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Sistem otomatis men-generate kartu ujian yang dapat diunduh oleh camaba.</w:t>
            </w:r>
          </w:p>
        </w:tc>
        <w:tc>
          <w:tcPr>
            <w:tcW w:type="dxa" w:w="20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r>
        <w:tc>
          <w:tcPr>
            <w:tcW w:type="dxa" w:w="82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
            </w:r>
          </w:p>
        </w:tc>
        <w:tc>
          <w:tcPr>
            <w:tcW w:type="dxa" w:w="14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c>
          <w:tcPr>
            <w:tcW w:type="dxa" w:w="17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bCs/>
                <w:sz w:val="18"/>
                <w:szCs w:val="18"/>
              </w:rPr>
              <w:t xml:space="preserve"/>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Camaba yang belum melunasi pembayaran formulir mencoba mengakses menu kartu ujian.</w:t>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Kartu ujian tidak dapat diakses. Sistem menampilkan pesan agar camaba melakukan pembayaran terlebih dahulu.</w:t>
            </w:r>
          </w:p>
        </w:tc>
        <w:tc>
          <w:tcPr>
            <w:tcW w:type="dxa" w:w="20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r>
        <w:tc>
          <w:tcPr>
            <w:tcW w:type="dxa" w:w="820"/>
            <w:tcBorders>
              <w:top w:val="single" w:color="AAAAAA" w:sz="2"/>
              <w:left w:val="single" w:color="AAAAAA" w:sz="2"/>
              <w:bottom w:val="single" w:color="AAAAAA" w:sz="2"/>
              <w:right w:val="single" w:color="AAAAAA" w:sz="2"/>
            </w:tcBorders>
            <w:shd w:fill="D6E8F7"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TC014</w:t>
            </w:r>
          </w:p>
        </w:tc>
        <w:tc>
          <w:tcPr>
            <w:tcW w:type="dxa" w:w="1400"/>
            <w:tcBorders>
              <w:top w:val="single" w:color="AAAAAA" w:sz="2"/>
              <w:left w:val="single" w:color="AAAAAA" w:sz="2"/>
              <w:bottom w:val="single" w:color="AAAAAA" w:sz="2"/>
              <w:right w:val="single" w:color="AAAAAA" w:sz="2"/>
            </w:tcBorders>
            <w:shd w:fill="D6E8F7"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PMB01-F007</w:t>
            </w:r>
          </w:p>
        </w:tc>
        <w:tc>
          <w:tcPr>
            <w:tcW w:type="dxa" w:w="17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bCs/>
                <w:sz w:val="18"/>
                <w:szCs w:val="18"/>
              </w:rPr>
              <w:t xml:space="preserve">Pengaturan Link Ujian &amp; Token Ujian (Admin Pusat)</w:t>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Admin pusat mengubah tautan ujian (Google Form) dan men-generate token ujian baru untuk periode ujian.</w:t>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Tautan ujian berhasil diperbarui dan token ujian baru berhasil di-generate serta siap digunakan oleh camaba.</w:t>
            </w:r>
          </w:p>
        </w:tc>
        <w:tc>
          <w:tcPr>
            <w:tcW w:type="dxa" w:w="20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r>
        <w:tc>
          <w:tcPr>
            <w:tcW w:type="dxa" w:w="820"/>
            <w:tcBorders>
              <w:top w:val="single" w:color="AAAAAA" w:sz="2"/>
              <w:left w:val="single" w:color="AAAAAA" w:sz="2"/>
              <w:bottom w:val="single" w:color="AAAAAA" w:sz="2"/>
              <w:right w:val="single" w:color="AAAAAA" w:sz="2"/>
            </w:tcBorders>
            <w:shd w:fill="D6E8F7"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TC015</w:t>
            </w:r>
          </w:p>
        </w:tc>
        <w:tc>
          <w:tcPr>
            <w:tcW w:type="dxa" w:w="1400"/>
            <w:tcBorders>
              <w:top w:val="single" w:color="AAAAAA" w:sz="2"/>
              <w:left w:val="single" w:color="AAAAAA" w:sz="2"/>
              <w:bottom w:val="single" w:color="AAAAAA" w:sz="2"/>
              <w:right w:val="single" w:color="AAAAAA" w:sz="2"/>
            </w:tcBorders>
            <w:shd w:fill="D6E8F7"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PMB01-F021
PMB01-F022
PMB01-F045</w:t>
            </w:r>
          </w:p>
        </w:tc>
        <w:tc>
          <w:tcPr>
            <w:tcW w:type="dxa" w:w="17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bCs/>
                <w:sz w:val="18"/>
                <w:szCs w:val="18"/>
              </w:rPr>
              <w:t xml:space="preserve">Akses &amp; Mengikuti Ujian dengan Token</w:t>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Camaba memasukkan token ujian yang valid dan menekan tombol 'Ikuti Ujian'.</w:t>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Sistem memvalidasi token, lalu menampilkan halaman ujian berisi Google Form dalam iframe atau opsi unggah bukti ujian offline.</w:t>
            </w:r>
          </w:p>
        </w:tc>
        <w:tc>
          <w:tcPr>
            <w:tcW w:type="dxa" w:w="20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r>
        <w:tc>
          <w:tcPr>
            <w:tcW w:type="dxa" w:w="82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
            </w:r>
          </w:p>
        </w:tc>
        <w:tc>
          <w:tcPr>
            <w:tcW w:type="dxa" w:w="14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c>
          <w:tcPr>
            <w:tcW w:type="dxa" w:w="17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bCs/>
                <w:sz w:val="18"/>
                <w:szCs w:val="18"/>
              </w:rPr>
              <w:t xml:space="preserve"/>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Camaba memasukkan token ujian yang salah atau sudah kadaluarsa.</w:t>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Sistem menampilkan pesan error bahwa token tidak valid atau sudah kadaluarsa. Camaba tidak dapat mengakses halaman ujian.</w:t>
            </w:r>
          </w:p>
        </w:tc>
        <w:tc>
          <w:tcPr>
            <w:tcW w:type="dxa" w:w="20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r>
        <w:tc>
          <w:tcPr>
            <w:tcW w:type="dxa" w:w="820"/>
            <w:tcBorders>
              <w:top w:val="single" w:color="AAAAAA" w:sz="2"/>
              <w:left w:val="single" w:color="AAAAAA" w:sz="2"/>
              <w:bottom w:val="single" w:color="AAAAAA" w:sz="2"/>
              <w:right w:val="single" w:color="AAAAAA" w:sz="2"/>
            </w:tcBorders>
            <w:shd w:fill="D6E8F7"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TC016</w:t>
            </w:r>
          </w:p>
        </w:tc>
        <w:tc>
          <w:tcPr>
            <w:tcW w:type="dxa" w:w="1400"/>
            <w:tcBorders>
              <w:top w:val="single" w:color="AAAAAA" w:sz="2"/>
              <w:left w:val="single" w:color="AAAAAA" w:sz="2"/>
              <w:bottom w:val="single" w:color="AAAAAA" w:sz="2"/>
              <w:right w:val="single" w:color="AAAAAA" w:sz="2"/>
            </w:tcBorders>
            <w:shd w:fill="D6E8F7"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PMB01-F009
PMB01-F013</w:t>
            </w:r>
          </w:p>
        </w:tc>
        <w:tc>
          <w:tcPr>
            <w:tcW w:type="dxa" w:w="17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bCs/>
                <w:sz w:val="18"/>
                <w:szCs w:val="18"/>
              </w:rPr>
              <w:t xml:space="preserve">Penjadwalan &amp; Penayangan Hasil Kelulusan</w:t>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Admin pusat menjadwalkan waktu publikasi hasil kelulusan, kemudian camaba login ke sistem setelah waktu publikasi tiba.</w:t>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Halaman dashboard camaba menampilkan status kelulusan ('Lulus' atau 'Tidak Lulus') tepat sesuai waktu yang telah dijadwalkan admin.</w:t>
            </w:r>
          </w:p>
        </w:tc>
        <w:tc>
          <w:tcPr>
            <w:tcW w:type="dxa" w:w="20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r>
        <w:tc>
          <w:tcPr>
            <w:tcW w:type="dxa" w:w="82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
            </w:r>
          </w:p>
        </w:tc>
        <w:tc>
          <w:tcPr>
            <w:tcW w:type="dxa" w:w="14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c>
          <w:tcPr>
            <w:tcW w:type="dxa" w:w="17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bCs/>
                <w:sz w:val="18"/>
                <w:szCs w:val="18"/>
              </w:rPr>
              <w:t xml:space="preserve"/>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Camaba login ke sistem sebelum waktu publikasi hasil kelulusan yang telah dijadwalkan.</w:t>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Halaman menampilkan pesan bahwa pengumuman hasil ujian belum tersedia. Status kelulusan tidak ditampilkan sebelum jadwal yang ditetapkan.</w:t>
            </w:r>
          </w:p>
        </w:tc>
        <w:tc>
          <w:tcPr>
            <w:tcW w:type="dxa" w:w="20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r>
        <w:tc>
          <w:tcPr>
            <w:tcW w:type="dxa" w:w="820"/>
            <w:tcBorders>
              <w:top w:val="single" w:color="AAAAAA" w:sz="2"/>
              <w:left w:val="single" w:color="AAAAAA" w:sz="2"/>
              <w:bottom w:val="single" w:color="AAAAAA" w:sz="2"/>
              <w:right w:val="single" w:color="AAAAAA" w:sz="2"/>
            </w:tcBorders>
            <w:shd w:fill="D6E8F7"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TC017</w:t>
            </w:r>
          </w:p>
        </w:tc>
        <w:tc>
          <w:tcPr>
            <w:tcW w:type="dxa" w:w="1400"/>
            <w:tcBorders>
              <w:top w:val="single" w:color="AAAAAA" w:sz="2"/>
              <w:left w:val="single" w:color="AAAAAA" w:sz="2"/>
              <w:bottom w:val="single" w:color="AAAAAA" w:sz="2"/>
              <w:right w:val="single" w:color="AAAAAA" w:sz="2"/>
            </w:tcBorders>
            <w:shd w:fill="D6E8F7"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PMB01-F019
PMB01-F020</w:t>
            </w:r>
          </w:p>
        </w:tc>
        <w:tc>
          <w:tcPr>
            <w:tcW w:type="dxa" w:w="17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bCs/>
                <w:sz w:val="18"/>
                <w:szCs w:val="18"/>
              </w:rPr>
              <w:t xml:space="preserve">Notifikasi Email Hasil Ujian &amp; Nomor Pendaftaran</w:t>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Camaba dinyatakan lulus dan sistem memproses pengiriman notifikasi hasil ujian.</w:t>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Sistem mengirimkan email berisi nomor pendaftaran dan panduan daftar ulang kepada camaba yang lulus. Notifikasi status kelulusan juga muncul di dashboard camaba.</w:t>
            </w:r>
          </w:p>
        </w:tc>
        <w:tc>
          <w:tcPr>
            <w:tcW w:type="dxa" w:w="20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r>
        <w:tc>
          <w:tcPr>
            <w:tcW w:type="dxa" w:w="820"/>
            <w:tcBorders>
              <w:top w:val="single" w:color="AAAAAA" w:sz="2"/>
              <w:left w:val="single" w:color="AAAAAA" w:sz="2"/>
              <w:bottom w:val="single" w:color="AAAAAA" w:sz="2"/>
              <w:right w:val="single" w:color="AAAAAA" w:sz="2"/>
            </w:tcBorders>
            <w:shd w:fill="D6E8F7"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TC018</w:t>
            </w:r>
          </w:p>
        </w:tc>
        <w:tc>
          <w:tcPr>
            <w:tcW w:type="dxa" w:w="1400"/>
            <w:tcBorders>
              <w:top w:val="single" w:color="AAAAAA" w:sz="2"/>
              <w:left w:val="single" w:color="AAAAAA" w:sz="2"/>
              <w:bottom w:val="single" w:color="AAAAAA" w:sz="2"/>
              <w:right w:val="single" w:color="AAAAAA" w:sz="2"/>
            </w:tcBorders>
            <w:shd w:fill="D6E8F7"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PMB01-F011
PMB01-F012</w:t>
            </w:r>
          </w:p>
        </w:tc>
        <w:tc>
          <w:tcPr>
            <w:tcW w:type="dxa" w:w="17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bCs/>
                <w:sz w:val="18"/>
                <w:szCs w:val="18"/>
              </w:rPr>
              <w:t xml:space="preserve">Penetapan Tarif &amp; Pengajuan Cicilan</w:t>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Camaba yang telah lulus ujian memilih program studi, memilih jumlah cicilan yang tersedia, dan mengajukan permintaan cicilan.</w:t>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Sistem menampilkan nominal cicilan sesuai program studi yang ditetapkan admin pusat. Entri CicilanRequest tersimpan dengan status PENDING dan notifikasi dikirim ke admin pusat.</w:t>
            </w:r>
          </w:p>
        </w:tc>
        <w:tc>
          <w:tcPr>
            <w:tcW w:type="dxa" w:w="20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r>
        <w:tc>
          <w:tcPr>
            <w:tcW w:type="dxa" w:w="82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
            </w:r>
          </w:p>
        </w:tc>
        <w:tc>
          <w:tcPr>
            <w:tcW w:type="dxa" w:w="14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c>
          <w:tcPr>
            <w:tcW w:type="dxa" w:w="17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bCs/>
                <w:sz w:val="18"/>
                <w:szCs w:val="18"/>
              </w:rPr>
              <w:t xml:space="preserve"/>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Admin pusat menyetujui permintaan cicilan dan memasukkan nomor BRIVA untuk cicilan tersebut.</w:t>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Status cicilan berubah menjadi APPROVED. Sistem men-generate VA sesuai nominal cicilan dan program studi. Notifikasi dikirimkan kepada camaba.</w:t>
            </w:r>
          </w:p>
        </w:tc>
        <w:tc>
          <w:tcPr>
            <w:tcW w:type="dxa" w:w="20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r>
        <w:tc>
          <w:tcPr>
            <w:tcW w:type="dxa" w:w="820"/>
            <w:tcBorders>
              <w:top w:val="single" w:color="AAAAAA" w:sz="2"/>
              <w:left w:val="single" w:color="AAAAAA" w:sz="2"/>
              <w:bottom w:val="single" w:color="AAAAAA" w:sz="2"/>
              <w:right w:val="single" w:color="AAAAAA" w:sz="2"/>
            </w:tcBorders>
            <w:shd w:fill="D6E8F7"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TC019</w:t>
            </w:r>
          </w:p>
        </w:tc>
        <w:tc>
          <w:tcPr>
            <w:tcW w:type="dxa" w:w="1400"/>
            <w:tcBorders>
              <w:top w:val="single" w:color="AAAAAA" w:sz="2"/>
              <w:left w:val="single" w:color="AAAAAA" w:sz="2"/>
              <w:bottom w:val="single" w:color="AAAAAA" w:sz="2"/>
              <w:right w:val="single" w:color="AAAAAA" w:sz="2"/>
            </w:tcBorders>
            <w:shd w:fill="D6E8F7"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PMB01-F046
PMB01-F047
PMB01-F008</w:t>
            </w:r>
          </w:p>
        </w:tc>
        <w:tc>
          <w:tcPr>
            <w:tcW w:type="dxa" w:w="17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bCs/>
                <w:sz w:val="18"/>
                <w:szCs w:val="18"/>
              </w:rPr>
              <w:t xml:space="preserve">Proses Pendaftaran Ulang</w:t>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Camaba yang lulus mengakses halaman pendaftaran ulang, mengisi formulir daftar ulang, dan mengunggah seluruh dokumen yang dipersyaratkan.</w:t>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Data daftar ulang tersimpan. Notifikasi dikirimkan ke admin validasi untuk dilakukan pemeriksaan. Konten persyaratan daftar ulang tampil sesuai yang dikelola admin pusat.</w:t>
            </w:r>
          </w:p>
        </w:tc>
        <w:tc>
          <w:tcPr>
            <w:tcW w:type="dxa" w:w="20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r>
        <w:tc>
          <w:tcPr>
            <w:tcW w:type="dxa" w:w="82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
            </w:r>
          </w:p>
        </w:tc>
        <w:tc>
          <w:tcPr>
            <w:tcW w:type="dxa" w:w="14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c>
          <w:tcPr>
            <w:tcW w:type="dxa" w:w="17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bCs/>
                <w:sz w:val="18"/>
                <w:szCs w:val="18"/>
              </w:rPr>
              <w:t xml:space="preserve"/>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Admin validasi menolak data daftar ulang camaba dan memberikan keterangan alasan penolakan.</w:t>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Camaba menerima notifikasi penolakan dan dapat memperbaiki data daftar ulang melalui halaman revisi sebelum proses validasi diulang kembali.</w:t>
            </w:r>
          </w:p>
        </w:tc>
        <w:tc>
          <w:tcPr>
            <w:tcW w:type="dxa" w:w="20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r>
        <w:tc>
          <w:tcPr>
            <w:tcW w:type="dxa" w:w="820"/>
            <w:tcBorders>
              <w:top w:val="single" w:color="AAAAAA" w:sz="2"/>
              <w:left w:val="single" w:color="AAAAAA" w:sz="2"/>
              <w:bottom w:val="single" w:color="AAAAAA" w:sz="2"/>
              <w:right w:val="single" w:color="AAAAAA" w:sz="2"/>
            </w:tcBorders>
            <w:shd w:fill="D6E8F7"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TC020</w:t>
            </w:r>
          </w:p>
        </w:tc>
        <w:tc>
          <w:tcPr>
            <w:tcW w:type="dxa" w:w="1400"/>
            <w:tcBorders>
              <w:top w:val="single" w:color="AAAAAA" w:sz="2"/>
              <w:left w:val="single" w:color="AAAAAA" w:sz="2"/>
              <w:bottom w:val="single" w:color="AAAAAA" w:sz="2"/>
              <w:right w:val="single" w:color="AAAAAA" w:sz="2"/>
            </w:tcBorders>
            <w:shd w:fill="D6E8F7"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PMB01-F023
PMB01-F029
PMB01-F030
PMB01-F031
PMB01-F032</w:t>
            </w:r>
          </w:p>
        </w:tc>
        <w:tc>
          <w:tcPr>
            <w:tcW w:type="dxa" w:w="17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bCs/>
                <w:sz w:val="18"/>
                <w:szCs w:val="18"/>
              </w:rPr>
              <w:t xml:space="preserve">Akses &amp; Ekspor Data Camaba (Admin Validasi)</w:t>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Admin validasi membuka daftar peserta ujian dan melihat data camaba yang sudah melakukan pembayaran, dikelompokkan berdasarkan fakultas dan program studi.</w:t>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Sistem menampilkan data camaba terklasifikasi berdasarkan fakultas dan program studi secara akurat.</w:t>
            </w:r>
          </w:p>
        </w:tc>
        <w:tc>
          <w:tcPr>
            <w:tcW w:type="dxa" w:w="20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r>
        <w:tc>
          <w:tcPr>
            <w:tcW w:type="dxa" w:w="82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
            </w:r>
          </w:p>
        </w:tc>
        <w:tc>
          <w:tcPr>
            <w:tcW w:type="dxa" w:w="14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c>
          <w:tcPr>
            <w:tcW w:type="dxa" w:w="17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bCs/>
                <w:sz w:val="18"/>
                <w:szCs w:val="18"/>
              </w:rPr>
              <w:t xml:space="preserve"/>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Admin validasi memilih filter berdasarkan program studi dan mengekspor data camaba dalam format CSV.</w:t>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Sistem menghasilkan dan mengunduh file CSV berisi data camaba sesuai filter yang dipilih.</w:t>
            </w:r>
          </w:p>
        </w:tc>
        <w:tc>
          <w:tcPr>
            <w:tcW w:type="dxa" w:w="20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r>
        <w:tc>
          <w:tcPr>
            <w:tcW w:type="dxa" w:w="82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
            </w:r>
          </w:p>
        </w:tc>
        <w:tc>
          <w:tcPr>
            <w:tcW w:type="dxa" w:w="14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c>
          <w:tcPr>
            <w:tcW w:type="dxa" w:w="17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bCs/>
                <w:sz w:val="18"/>
                <w:szCs w:val="18"/>
              </w:rPr>
              <w:t xml:space="preserve"/>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Admin validasi mengekspor data camaba dalam format JSON.</w:t>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Sistem menghasilkan dan mengunduh file JSON berisi data camaba.</w:t>
            </w:r>
          </w:p>
        </w:tc>
        <w:tc>
          <w:tcPr>
            <w:tcW w:type="dxa" w:w="20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r>
        <w:tc>
          <w:tcPr>
            <w:tcW w:type="dxa" w:w="820"/>
            <w:tcBorders>
              <w:top w:val="single" w:color="AAAAAA" w:sz="2"/>
              <w:left w:val="single" w:color="AAAAAA" w:sz="2"/>
              <w:bottom w:val="single" w:color="AAAAAA" w:sz="2"/>
              <w:right w:val="single" w:color="AAAAAA" w:sz="2"/>
            </w:tcBorders>
            <w:shd w:fill="D6E8F7"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TC021</w:t>
            </w:r>
          </w:p>
        </w:tc>
        <w:tc>
          <w:tcPr>
            <w:tcW w:type="dxa" w:w="1400"/>
            <w:tcBorders>
              <w:top w:val="single" w:color="AAAAAA" w:sz="2"/>
              <w:left w:val="single" w:color="AAAAAA" w:sz="2"/>
              <w:bottom w:val="single" w:color="AAAAAA" w:sz="2"/>
              <w:right w:val="single" w:color="AAAAAA" w:sz="2"/>
            </w:tcBorders>
            <w:shd w:fill="D6E8F7"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PMB01-F044
PMB01-F034
PMB01-F035</w:t>
            </w:r>
          </w:p>
        </w:tc>
        <w:tc>
          <w:tcPr>
            <w:tcW w:type="dxa" w:w="17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bCs/>
                <w:sz w:val="18"/>
                <w:szCs w:val="18"/>
              </w:rPr>
              <w:t xml:space="preserve">Pengiriman &amp; Balasan Pertanyaan Camaba</w:t>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Camaba mengirim pertanyaan kepada admin melalui fitur pesan di dalam sistem.</w:t>
            </w:r>
          </w:p>
        </w:tc>
        <w:tc>
          <w:tcPr>
            <w:tcW w:type="dxa" w:w="35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Pertanyaan camaba berhasil terkirim dan masuk ke antrian pesan admin validasi yang belum dijawab.</w:t>
            </w:r>
          </w:p>
        </w:tc>
        <w:tc>
          <w:tcPr>
            <w:tcW w:type="dxa" w:w="20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r>
        <w:tc>
          <w:tcPr>
            <w:tcW w:type="dxa" w:w="82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center"/>
          </w:tcPr>
          <w:p>
            <w:pPr>
              <w:jc w:val="center"/>
            </w:pPr>
            <w:r>
              <w:rPr>
                <w:rFonts w:ascii="Arial" w:cs="Arial" w:eastAsia="Arial" w:hAnsi="Arial"/>
                <w:b/>
                <w:bCs/>
                <w:color w:val="1F4E79"/>
                <w:sz w:val="18"/>
                <w:szCs w:val="18"/>
              </w:rPr>
              <w:t xml:space="preserve"/>
            </w:r>
          </w:p>
        </w:tc>
        <w:tc>
          <w:tcPr>
            <w:tcW w:type="dxa" w:w="14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c>
          <w:tcPr>
            <w:tcW w:type="dxa" w:w="17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bCs/>
                <w:sz w:val="18"/>
                <w:szCs w:val="18"/>
              </w:rPr>
              <w:t xml:space="preserve"/>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Admin validasi membuka daftar pertanyaan masuk, memilih pertanyaan camaba, dan mengirimkan balasan.</w:t>
            </w:r>
          </w:p>
        </w:tc>
        <w:tc>
          <w:tcPr>
            <w:tcW w:type="dxa" w:w="35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Balasan admin berhasil terkirim ke camaba melalui email atau notifikasi sistem. Status pesan berubah menjadi sudah dijawab.</w:t>
            </w:r>
          </w:p>
        </w:tc>
        <w:tc>
          <w:tcPr>
            <w:tcW w:type="dxa" w:w="200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left"/>
            </w:pPr>
            <w:r>
              <w:rPr>
                <w:rFonts w:ascii="Arial" w:cs="Arial" w:eastAsia="Arial" w:hAnsi="Arial"/>
                <w:b w:val="false"/>
                <w:bCs w:val="false"/>
                <w:sz w:val="18"/>
                <w:szCs w:val="18"/>
              </w:rPr>
              <w:t xml:space="preserve"/>
            </w:r>
          </w:p>
        </w:tc>
        <w:tc>
          <w:tcPr>
            <w:tcW w:type="dxa" w:w="1040"/>
            <w:tcBorders>
              <w:top w:val="single" w:color="AAAAAA" w:sz="2"/>
              <w:left w:val="single" w:color="AAAAAA" w:sz="2"/>
              <w:bottom w:val="single" w:color="AAAAAA" w:sz="2"/>
              <w:right w:val="single" w:color="AAAAAA" w:sz="2"/>
            </w:tcBorders>
            <w:shd w:fill="EBF3FA" w:val="clear"/>
            <w:tcMar>
              <w:top w:type="dxa" w:w="80"/>
              <w:left w:type="dxa" w:w="120"/>
              <w:bottom w:type="dxa" w:w="80"/>
              <w:right w:type="dxa" w:w="120"/>
            </w:tcMar>
            <w:vAlign w:val="top"/>
          </w:tcPr>
          <w:p>
            <w:pPr>
              <w:jc w:val="center"/>
            </w:pPr>
            <w:r>
              <w:rPr>
                <w:rFonts w:ascii="Arial" w:cs="Arial" w:eastAsia="Arial" w:hAnsi="Arial"/>
                <w:b w:val="false"/>
                <w:bCs w:val="false"/>
                <w:sz w:val="18"/>
                <w:szCs w:val="18"/>
              </w:rPr>
              <w:t xml:space="preserve"/>
            </w:r>
          </w:p>
        </w:tc>
      </w:tr>
    </w:tbl>
    <w:p>
      <w:pPr>
        <w:spacing w:before="300"/>
      </w:pPr>
      <w:r>
        <w:rPr>
          <w:rFonts w:ascii="Arial" w:cs="Arial" w:eastAsia="Arial" w:hAnsi="Arial"/>
          <w:sz w:val="20"/>
          <w:szCs w:val="20"/>
        </w:rPr>
        <w:t xml:space="preserve">Kesimpulan Pengujian : ________________________________________________________________________________</w:t>
      </w:r>
    </w:p>
    <w:p>
      <w:pPr>
        <w:spacing w:before="120"/>
      </w:pPr>
      <w:r>
        <w:rPr>
          <w:rFonts w:ascii="Arial" w:cs="Arial" w:eastAsia="Arial" w:hAnsi="Arial"/>
          <w:sz w:val="20"/>
          <w:szCs w:val="20"/>
        </w:rPr>
        <w:t xml:space="preserve">Catatan / Temuan : ____________________________________________________________________________________</w:t>
      </w:r>
    </w:p>
    <w:sectPr>
      <w:pgSz w:w="16838" w:h="11906" w:orient="landscape"/>
      <w:pgMar w:top="900" w:right="800" w:bottom="9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34"/>
      <w:szCs w:val="34"/>
    </w:rPr>
  </w:style>
  <w:style w:type="paragraph" w:styleId="Heading2">
    <w:name w:val="Heading 2"/>
    <w:basedOn w:val="Normal"/>
    <w:next w:val="Normal"/>
    <w:qFormat/>
    <w:pPr>
      <w:spacing w:after="80" w:before="1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2026-05-01T05:48:00.475Z</dcterms:created>
  <dcterms:modified xsi:type="dcterms:W3CDTF">2026-05-01T05:48:00.492Z</dcterms:modified>
</cp:coreProperties>
</file>

<file path=docProps/custom.xml><?xml version="1.0" encoding="utf-8"?>
<Properties xmlns="http://schemas.openxmlformats.org/officeDocument/2006/custom-properties" xmlns:vt="http://schemas.openxmlformats.org/officeDocument/2006/docPropsVTypes"/>
</file>