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B43D" w14:textId="77777777" w:rsidR="00974B94" w:rsidRPr="00974B94" w:rsidRDefault="00974B94" w:rsidP="00974B94">
      <w:r w:rsidRPr="00974B94">
        <w:t>I studied both PDFs: the business-process spec and the system requirements / module spec. No files were changed.</w:t>
      </w:r>
    </w:p>
    <w:p w14:paraId="7E9C3F01" w14:textId="77777777" w:rsidR="00974B94" w:rsidRPr="00974B94" w:rsidRDefault="00974B94" w:rsidP="00974B94">
      <w:r w:rsidRPr="00974B94">
        <w:t>Gulu RIF-MIS is a workflow system for Gulu University’s Research &amp; Innovation Fund: from publishing a call, through application, screening, review, Board decision, award, project delivery, reporting, and impact—not a standalone form and not a replacement for RIF policy.</w:t>
      </w:r>
    </w:p>
    <w:p w14:paraId="4B2A0811" w14:textId="77777777" w:rsidR="00974B94" w:rsidRPr="00974B94" w:rsidRDefault="00974B94" w:rsidP="00974B94">
      <w:pPr>
        <w:rPr>
          <w:b/>
          <w:bCs/>
        </w:rPr>
      </w:pPr>
      <w:r w:rsidRPr="00974B94">
        <w:rPr>
          <w:b/>
          <w:bCs/>
        </w:rPr>
        <w:t>Architecture I recommend</w:t>
      </w:r>
    </w:p>
    <w:p w14:paraId="26845403" w14:textId="77777777" w:rsidR="00974B94" w:rsidRPr="00974B94" w:rsidRDefault="00974B94" w:rsidP="00974B94">
      <w:r w:rsidRPr="00974B94">
        <w:t>Treat it as an institutional workflow engine with one lifecycle record, matching the specs: configurable rules, one source of truth per object, RBAC on both UI and API.</w:t>
      </w:r>
    </w:p>
    <w:p w14:paraId="3D97B6C8" w14:textId="77777777" w:rsidR="00974B94" w:rsidRPr="00974B94" w:rsidRDefault="00974B94" w:rsidP="00974B94">
      <w:r w:rsidRPr="00974B94">
        <w:t>Logical flow</w:t>
      </w:r>
    </w:p>
    <w:p w14:paraId="004BD946" w14:textId="77777777" w:rsidR="00974B94" w:rsidRPr="00974B94" w:rsidRDefault="00974B94" w:rsidP="00974B94">
      <w:r w:rsidRPr="00974B94">
        <w:t>Public website → public RIF portal → authentication → role workspaces → call → application → eligibility → review → decision → award/project → (later) finance, M&amp;E, innovation, close-out.</w:t>
      </w:r>
    </w:p>
    <w:p w14:paraId="78DAF1E5" w14:textId="77777777" w:rsidR="00974B94" w:rsidRPr="00974B94" w:rsidRDefault="00974B94" w:rsidP="00974B94">
      <w:r w:rsidRPr="00974B94">
        <w:t>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7880"/>
      </w:tblGrid>
      <w:tr w:rsidR="00974B94" w:rsidRPr="00974B94" w14:paraId="1EDCBA0A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7EE97D" w14:textId="77777777" w:rsidR="00974B94" w:rsidRPr="00974B94" w:rsidRDefault="00974B94" w:rsidP="00974B94">
            <w:pPr>
              <w:rPr>
                <w:b/>
                <w:bCs/>
              </w:rPr>
            </w:pPr>
            <w:r w:rsidRPr="00974B94">
              <w:rPr>
                <w:b/>
                <w:bCs/>
              </w:rPr>
              <w:t>Layer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D015AF" w14:textId="77777777" w:rsidR="00974B94" w:rsidRPr="00974B94" w:rsidRDefault="00974B94" w:rsidP="00974B94">
            <w:pPr>
              <w:rPr>
                <w:b/>
                <w:bCs/>
              </w:rPr>
            </w:pPr>
            <w:r w:rsidRPr="00974B94">
              <w:rPr>
                <w:b/>
                <w:bCs/>
              </w:rPr>
              <w:t>Role</w:t>
            </w:r>
          </w:p>
        </w:tc>
      </w:tr>
      <w:tr w:rsidR="00974B94" w:rsidRPr="00974B94" w14:paraId="3E9A0D5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D9C57C" w14:textId="77777777" w:rsidR="00974B94" w:rsidRPr="00974B94" w:rsidRDefault="00974B94" w:rsidP="00974B94">
            <w:r w:rsidRPr="00974B94">
              <w:t>Presentation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79F434" w14:textId="77777777" w:rsidR="00974B94" w:rsidRPr="00974B94" w:rsidRDefault="00974B94" w:rsidP="00974B94">
            <w:r w:rsidRPr="00974B94">
              <w:t>Public portal; Applicant, Reviewer, DRGT, Board, later Finance/M&amp;E/Innovation/Admin</w:t>
            </w:r>
          </w:p>
        </w:tc>
      </w:tr>
      <w:tr w:rsidR="00974B94" w:rsidRPr="00974B94" w14:paraId="18771AA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FD862A" w14:textId="77777777" w:rsidR="00974B94" w:rsidRPr="00974B94" w:rsidRDefault="00974B94" w:rsidP="00974B94">
            <w:r w:rsidRPr="00974B94">
              <w:t>API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10BEDE" w14:textId="77777777" w:rsidR="00974B94" w:rsidRPr="00974B94" w:rsidRDefault="00974B94" w:rsidP="00974B94">
            <w:r w:rsidRPr="00974B94">
              <w:t>Flask REST JSON: auth, validation, workflow transitions, notifications</w:t>
            </w:r>
          </w:p>
        </w:tc>
      </w:tr>
      <w:tr w:rsidR="00974B94" w:rsidRPr="00974B94" w14:paraId="23FC8F7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471206" w14:textId="77777777" w:rsidR="00974B94" w:rsidRPr="00974B94" w:rsidRDefault="00974B94" w:rsidP="00974B94">
            <w:r w:rsidRPr="00974B94">
              <w:t>Domain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8B4C58" w14:textId="77777777" w:rsidR="00974B94" w:rsidRPr="00974B94" w:rsidRDefault="00974B94" w:rsidP="00974B94">
            <w:r w:rsidRPr="00974B94">
              <w:t>Calls, applications, reviews, awards, projects, documents, audit as services—not page controllers</w:t>
            </w:r>
          </w:p>
        </w:tc>
      </w:tr>
      <w:tr w:rsidR="00974B94" w:rsidRPr="00974B94" w14:paraId="726DD43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192E69" w14:textId="77777777" w:rsidR="00974B94" w:rsidRPr="00974B94" w:rsidRDefault="00974B94" w:rsidP="00974B94">
            <w:r w:rsidRPr="00974B94">
              <w:t>Data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164BFD" w14:textId="77777777" w:rsidR="00974B94" w:rsidRPr="00974B94" w:rsidRDefault="00974B94" w:rsidP="00974B94">
            <w:r w:rsidRPr="00974B94">
              <w:t xml:space="preserve">MariaDB/MySQL + </w:t>
            </w:r>
            <w:proofErr w:type="spellStart"/>
            <w:r w:rsidRPr="00974B94">
              <w:t>SQLAlchemy</w:t>
            </w:r>
            <w:proofErr w:type="spellEnd"/>
            <w:r w:rsidRPr="00974B94">
              <w:t>; files in secure storage with DB metadata</w:t>
            </w:r>
          </w:p>
        </w:tc>
      </w:tr>
      <w:tr w:rsidR="00974B94" w:rsidRPr="00974B94" w14:paraId="4AA8C3D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7341BB" w14:textId="77777777" w:rsidR="00974B94" w:rsidRPr="00974B94" w:rsidRDefault="00974B94" w:rsidP="00974B94">
            <w:r w:rsidRPr="00974B94">
              <w:t>Jobs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ADA53C" w14:textId="77777777" w:rsidR="00974B94" w:rsidRPr="00974B94" w:rsidRDefault="00974B94" w:rsidP="00974B94">
            <w:r w:rsidRPr="00974B94">
              <w:t>Email and reminders (RQ/Celery)</w:t>
            </w:r>
          </w:p>
        </w:tc>
      </w:tr>
      <w:tr w:rsidR="00974B94" w:rsidRPr="00974B94" w14:paraId="577D71C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6DEF2A" w14:textId="77777777" w:rsidR="00974B94" w:rsidRPr="00974B94" w:rsidRDefault="00974B94" w:rsidP="00974B94">
            <w:r w:rsidRPr="00974B94">
              <w:t>Integrations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7CF2DA" w14:textId="77777777" w:rsidR="00974B94" w:rsidRPr="00974B94" w:rsidRDefault="00974B94" w:rsidP="00974B94">
            <w:r w:rsidRPr="00974B94">
              <w:t>Website, email first; SSO, finance, GU-IR later behind interfaces</w:t>
            </w:r>
          </w:p>
        </w:tc>
      </w:tr>
    </w:tbl>
    <w:p w14:paraId="0283D929" w14:textId="77777777" w:rsidR="00974B94" w:rsidRPr="00974B94" w:rsidRDefault="00974B94" w:rsidP="00974B94">
      <w:r w:rsidRPr="00974B94">
        <w:t xml:space="preserve">Stack (as in the spec, not University policy): Bootstrap 5 + modest JS; Python/Flask modular services; MariaDB; </w:t>
      </w:r>
      <w:proofErr w:type="spellStart"/>
      <w:r w:rsidRPr="00974B94">
        <w:t>SQLAlchemy</w:t>
      </w:r>
      <w:proofErr w:type="spellEnd"/>
      <w:r w:rsidRPr="00974B94">
        <w:t>; local auth now, University identity later; Git and a University-controlled Linux host.</w:t>
      </w:r>
    </w:p>
    <w:p w14:paraId="172EADE6" w14:textId="77777777" w:rsidR="00974B94" w:rsidRPr="00974B94" w:rsidRDefault="00974B94" w:rsidP="00974B94">
      <w:r w:rsidRPr="00974B94">
        <w:t>Design rules that matter</w:t>
      </w:r>
    </w:p>
    <w:p w14:paraId="74D20647" w14:textId="77777777" w:rsidR="00974B94" w:rsidRPr="00974B94" w:rsidRDefault="00974B94" w:rsidP="00974B94">
      <w:pPr>
        <w:numPr>
          <w:ilvl w:val="0"/>
          <w:numId w:val="1"/>
        </w:numPr>
      </w:pPr>
      <w:r w:rsidRPr="00974B94">
        <w:t>Lifecycle objects, not pages. An application is versioned, locked on submit, and reused as award/project. Do not copy budget or team into parallel tables.</w:t>
      </w:r>
    </w:p>
    <w:p w14:paraId="3847CBB4" w14:textId="77777777" w:rsidR="00974B94" w:rsidRPr="00974B94" w:rsidRDefault="00974B94" w:rsidP="00974B94">
      <w:pPr>
        <w:numPr>
          <w:ilvl w:val="0"/>
          <w:numId w:val="1"/>
        </w:numPr>
      </w:pPr>
      <w:r w:rsidRPr="00974B94">
        <w:lastRenderedPageBreak/>
        <w:t>Calls are configuration. Theme, priorities, categories, dates, eligibility, required sections, and scoring weights live on the call (e.g. the 2026 25/20/15/20/10/5/5 criteria)—not in code.</w:t>
      </w:r>
    </w:p>
    <w:p w14:paraId="355E803F" w14:textId="77777777" w:rsidR="00974B94" w:rsidRPr="00974B94" w:rsidRDefault="00974B94" w:rsidP="00974B94">
      <w:pPr>
        <w:numPr>
          <w:ilvl w:val="0"/>
          <w:numId w:val="1"/>
        </w:numPr>
      </w:pPr>
      <w:r w:rsidRPr="00974B94">
        <w:t>Explicit state machines. Call: Draft → Internal Approval → Published → Closed. Application, Review, Award, Project similarly. Transitions only through authorized services, with audit (who, when, what).</w:t>
      </w:r>
    </w:p>
    <w:p w14:paraId="056AD226" w14:textId="77777777" w:rsidR="00974B94" w:rsidRPr="00974B94" w:rsidRDefault="00974B94" w:rsidP="00974B94">
      <w:pPr>
        <w:numPr>
          <w:ilvl w:val="0"/>
          <w:numId w:val="1"/>
        </w:numPr>
      </w:pPr>
      <w:r w:rsidRPr="00974B94">
        <w:t>Modules as packages (calls, applications, screening, …) so Phase 2 (M12–M16) can plug in without a rewrite.</w:t>
      </w:r>
    </w:p>
    <w:p w14:paraId="6E0CA670" w14:textId="77777777" w:rsidR="00974B94" w:rsidRPr="00974B94" w:rsidRDefault="00974B94" w:rsidP="00974B94">
      <w:pPr>
        <w:numPr>
          <w:ilvl w:val="0"/>
          <w:numId w:val="1"/>
        </w:numPr>
      </w:pPr>
      <w:r w:rsidRPr="00974B94">
        <w:t>Security from day one. Server-side permission checks; reviewers never see unassigned proposals; submitted reviews lock; HTTPS and hashed passwords in production.</w:t>
      </w:r>
    </w:p>
    <w:p w14:paraId="7659FE16" w14:textId="77777777" w:rsidR="00974B94" w:rsidRPr="00974B94" w:rsidRDefault="00974B94" w:rsidP="00974B94">
      <w:r w:rsidRPr="00974B94">
        <w:t>Leave unconfirmed University rules configurable or out of code: reviewer count, score aggregation, post-submit corrections, funding ceilings, appeals, IP.</w:t>
      </w:r>
    </w:p>
    <w:p w14:paraId="7575854E" w14:textId="77777777" w:rsidR="00974B94" w:rsidRPr="00974B94" w:rsidRDefault="00974B94" w:rsidP="00974B94">
      <w:pPr>
        <w:rPr>
          <w:b/>
          <w:bCs/>
        </w:rPr>
      </w:pPr>
      <w:r w:rsidRPr="00974B94">
        <w:rPr>
          <w:b/>
          <w:bCs/>
        </w:rPr>
        <w:t>First small feature</w:t>
      </w:r>
    </w:p>
    <w:p w14:paraId="3887F028" w14:textId="77777777" w:rsidR="00974B94" w:rsidRPr="00974B94" w:rsidRDefault="00974B94" w:rsidP="00974B94">
      <w:r w:rsidRPr="00974B94">
        <w:t>Do not start with the full application form.</w:t>
      </w:r>
    </w:p>
    <w:p w14:paraId="5214FAE2" w14:textId="77777777" w:rsidR="00974B94" w:rsidRPr="00974B94" w:rsidRDefault="00974B94" w:rsidP="00974B94">
      <w:r w:rsidRPr="00974B94">
        <w:t>First feature: local sign-in with two roles and role-gated home pages (M02 slice).</w:t>
      </w:r>
    </w:p>
    <w:p w14:paraId="09E98D77" w14:textId="77777777" w:rsidR="00974B94" w:rsidRPr="00974B94" w:rsidRDefault="00974B94" w:rsidP="00974B94">
      <w:pPr>
        <w:numPr>
          <w:ilvl w:val="0"/>
          <w:numId w:val="2"/>
        </w:numPr>
      </w:pPr>
      <w:r w:rsidRPr="00974B94">
        <w:t>Register / log in / log out (Applicant/PI and DRGT Administrator).</w:t>
      </w:r>
    </w:p>
    <w:p w14:paraId="5FE4CE25" w14:textId="77777777" w:rsidR="00974B94" w:rsidRPr="00974B94" w:rsidRDefault="00974B94" w:rsidP="00974B94">
      <w:pPr>
        <w:numPr>
          <w:ilvl w:val="0"/>
          <w:numId w:val="2"/>
        </w:numPr>
      </w:pPr>
      <w:r w:rsidRPr="00974B94">
        <w:t>Session + server-side role check.</w:t>
      </w:r>
    </w:p>
    <w:p w14:paraId="67C538F5" w14:textId="77777777" w:rsidR="00974B94" w:rsidRPr="00974B94" w:rsidRDefault="00974B94" w:rsidP="00974B94">
      <w:pPr>
        <w:numPr>
          <w:ilvl w:val="0"/>
          <w:numId w:val="2"/>
        </w:numPr>
      </w:pPr>
      <w:r w:rsidRPr="00974B94">
        <w:t>Applicant vs DRGT landing page (empty dashboards are fine).</w:t>
      </w:r>
    </w:p>
    <w:p w14:paraId="1426EED7" w14:textId="77777777" w:rsidR="00974B94" w:rsidRPr="00974B94" w:rsidRDefault="00974B94" w:rsidP="00974B94">
      <w:pPr>
        <w:numPr>
          <w:ilvl w:val="0"/>
          <w:numId w:val="2"/>
        </w:numPr>
      </w:pPr>
      <w:r w:rsidRPr="00974B94">
        <w:t>Audit of login and role assignment.</w:t>
      </w:r>
    </w:p>
    <w:p w14:paraId="34A56DCC" w14:textId="77777777" w:rsidR="00974B94" w:rsidRPr="00974B94" w:rsidRDefault="00974B94" w:rsidP="00974B94">
      <w:r w:rsidRPr="00974B94">
        <w:t>That is the spec’s first build step after the database, it is independently testable, and nothing else (call publish, apply, screen, review) is safe without it.</w:t>
      </w:r>
    </w:p>
    <w:p w14:paraId="4971EDB8" w14:textId="77777777" w:rsidR="00974B94" w:rsidRPr="00974B94" w:rsidRDefault="00974B94" w:rsidP="00974B94">
      <w:r w:rsidRPr="00974B94">
        <w:t>Immediately after that: DRGT creates/publishes a configurable RIF call, and the public portal lists it (M04 + a thin M01). That is the first RIF-specific vertical slice: no applications until a published call exists.</w:t>
      </w:r>
    </w:p>
    <w:p w14:paraId="32B9980B" w14:textId="77777777" w:rsidR="00974B94" w:rsidRPr="00974B94" w:rsidRDefault="00974B94" w:rsidP="00974B94">
      <w:r w:rsidRPr="00974B94">
        <w:t>I would not start with scoring, Board decision, finance, or innovation. Those depend on this foundation and several rules still need DRGT confirmation.</w:t>
      </w:r>
    </w:p>
    <w:p w14:paraId="368D9BDD" w14:textId="77777777" w:rsidR="00E301B5" w:rsidRDefault="00E301B5"/>
    <w:sectPr w:rsidR="00E30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C0B3E"/>
    <w:multiLevelType w:val="multilevel"/>
    <w:tmpl w:val="EA0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387CCE"/>
    <w:multiLevelType w:val="multilevel"/>
    <w:tmpl w:val="635A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003146">
    <w:abstractNumId w:val="1"/>
  </w:num>
  <w:num w:numId="2" w16cid:durableId="47633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94"/>
    <w:rsid w:val="00974B94"/>
    <w:rsid w:val="00BD2DC8"/>
    <w:rsid w:val="00E301B5"/>
    <w:rsid w:val="00E67207"/>
    <w:rsid w:val="00F9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726A"/>
  <w15:chartTrackingRefBased/>
  <w15:docId w15:val="{11898DD9-A326-4761-AE13-B3C645B7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etiltom@gmail.com</dc:creator>
  <cp:keywords/>
  <dc:description/>
  <cp:lastModifiedBy>etiltom@gmail.com</cp:lastModifiedBy>
  <cp:revision>1</cp:revision>
  <dcterms:created xsi:type="dcterms:W3CDTF">2026-09-24T10:42:00Z</dcterms:created>
  <dcterms:modified xsi:type="dcterms:W3CDTF">2026-09-24T13:01:00Z</dcterms:modified>
</cp:coreProperties>
</file>