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60" w:before="160" w:line="312" w:lineRule="auto"/>
        <w:rPr>
          <w:color w:val="b45f06"/>
        </w:rPr>
      </w:pPr>
      <w:bookmarkStart w:colFirst="0" w:colLast="0" w:name="_pjfzwkr0m096" w:id="0"/>
      <w:bookmarkEnd w:id="0"/>
      <w:r w:rsidDel="00000000" w:rsidR="00000000" w:rsidRPr="00000000">
        <w:rPr>
          <w:color w:val="b45f06"/>
          <w:rtl w:val="0"/>
        </w:rPr>
        <w:t xml:space="preserve">Prova em Grupo</w:t>
      </w:r>
    </w:p>
    <w:p w:rsidR="00000000" w:rsidDel="00000000" w:rsidP="00000000" w:rsidRDefault="00000000" w:rsidRPr="00000000" w14:paraId="00000002">
      <w:pPr>
        <w:pStyle w:val="Subtitle"/>
        <w:rPr>
          <w:b w:val="1"/>
          <w:color w:val="000000"/>
          <w:sz w:val="20"/>
          <w:szCs w:val="20"/>
        </w:rPr>
      </w:pPr>
      <w:bookmarkStart w:colFirst="0" w:colLast="0" w:name="_d73m1stuo7sp" w:id="1"/>
      <w:bookmarkEnd w:id="1"/>
      <w:r w:rsidDel="00000000" w:rsidR="00000000" w:rsidRPr="00000000">
        <w:rPr>
          <w:color w:val="f6b26b"/>
          <w:sz w:val="26"/>
          <w:szCs w:val="26"/>
          <w:rtl w:val="0"/>
        </w:rPr>
        <w:t xml:space="preserve">Thiago Outeiro Pereira Damasceno - DRE: 116038363</w:t>
        <w:br w:type="textWrapping"/>
        <w:t xml:space="preserve">Giovani Tricarico Barros - DRE: 118051317</w:t>
        <w:br w:type="textWrapping"/>
        <w:t xml:space="preserve">João Wendling Assayag - DRE: 118113834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160" w:before="160" w:line="312" w:lineRule="auto"/>
        <w:rPr>
          <w:color w:val="b45f06"/>
        </w:rPr>
      </w:pPr>
      <w:bookmarkStart w:colFirst="0" w:colLast="0" w:name="_8dorb32ihie6" w:id="2"/>
      <w:bookmarkEnd w:id="2"/>
      <w:r w:rsidDel="00000000" w:rsidR="00000000" w:rsidRPr="00000000">
        <w:rPr>
          <w:color w:val="b45f06"/>
          <w:rtl w:val="0"/>
        </w:rPr>
        <w:t xml:space="preserve">1. Coleta de dados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Inicialmente nosso grupo faria o trabalho em grupo baseado no site “Painel COVID RJ”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https://experience.arcgis.com/experience/38efc69787a346959c931568bd9e2cc4</w:t>
        </w:r>
      </w:hyperlink>
      <w:r w:rsidDel="00000000" w:rsidR="00000000" w:rsidRPr="00000000">
        <w:rPr>
          <w:rtl w:val="0"/>
        </w:rPr>
        <w:t xml:space="preserve">) porém, os dados do site se mostraram fracos para o trabalho com isso decidimos buscar novos dados, chegando aos dados utilizados pela </w:t>
      </w:r>
      <w:r w:rsidDel="00000000" w:rsidR="00000000" w:rsidRPr="00000000">
        <w:rPr>
          <w:rtl w:val="0"/>
        </w:rPr>
        <w:t xml:space="preserve">Johns Hopkins University, estes são os mesmos mostrados pelo google, ao realizar uma busca por “ COVID 19 Brasil”, e para tal, eles utilizam como fonte o seguinte repositorio do Github: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https://github.com/wcota/covid19br</w:t>
        </w:r>
      </w:hyperlink>
      <w:r w:rsidDel="00000000" w:rsidR="00000000" w:rsidRPr="00000000">
        <w:rPr>
          <w:rtl w:val="0"/>
        </w:rPr>
        <w:t xml:space="preserve"> que são dados disponibilizados pela UFV  (Universidade Federal de Viçosa).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Neste repositório existem diversos tipos de dados, desde dados gerais sobre o brasil, a dados por cidades, porém para acompanhar a evloução da covid, os dados mais interessantes foram os dados por estado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https://raw.githubusercontent.com/wcota/covid19br/master/cases-brazil-states.csv</w:t>
        </w:r>
      </w:hyperlink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Para a leitura dos dados foi utilizado o node “FileReader” com a configuração de “read from” como “ Custom/KNIME URL” e passando a URL dos dados, o resto foi deixado como auto detecção.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695325" cy="8286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72706" cy="33194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2706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color w:val="b45f06"/>
        </w:rPr>
      </w:pPr>
      <w:bookmarkStart w:colFirst="0" w:colLast="0" w:name="_fazv9ix08dpn" w:id="3"/>
      <w:bookmarkEnd w:id="3"/>
      <w:r w:rsidDel="00000000" w:rsidR="00000000" w:rsidRPr="00000000">
        <w:rPr>
          <w:color w:val="b45f06"/>
          <w:rtl w:val="0"/>
        </w:rPr>
        <w:t xml:space="preserve">2. Diagrama Estrela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Para a criação do modelo estrela foi observado os dados presentes no arquivo, e foi montado o seguinte diagrama: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33913" cy="387955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3879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color w:val="b45f06"/>
        </w:rPr>
      </w:pPr>
      <w:bookmarkStart w:colFirst="0" w:colLast="0" w:name="_oj1lafivyknt" w:id="4"/>
      <w:bookmarkEnd w:id="4"/>
      <w:r w:rsidDel="00000000" w:rsidR="00000000" w:rsidRPr="00000000">
        <w:rPr>
          <w:color w:val="b45f06"/>
          <w:rtl w:val="0"/>
        </w:rPr>
        <w:t xml:space="preserve">3. Criação do banco de dados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Para a criação do banco foi utilizado o aplicativo mySQL Workbench, e criado uma conection na própria IDE como mostrado abaixo: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14575" cy="4762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Para a criação de tabelas foi utilizado o KNIME, no momento da carga dos dados, utilizando os nós MySQL Connector e DBWrite: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MySQL Connector: </w:t>
      </w:r>
      <w:r w:rsidDel="00000000" w:rsidR="00000000" w:rsidRPr="00000000">
        <w:rPr>
          <w:rtl w:val="0"/>
        </w:rPr>
        <w:t xml:space="preserve">Utilizado para se conectar com o banco criado no MySQL WorkBench, sua saida é o banco que irá se conectar na entrada no DB Writer.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DB Writer: </w:t>
      </w:r>
      <w:r w:rsidDel="00000000" w:rsidR="00000000" w:rsidRPr="00000000">
        <w:rPr>
          <w:rtl w:val="0"/>
        </w:rPr>
        <w:t xml:space="preserve">Utilizado para escrever no banco de dados recebido do MySQL Connector, irá criar a tabela passada nas configurações caso ela ainda não exista.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58931" cy="195738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8931" cy="195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Para configurar esses nós é necessário que o banco seja criado no mySql Workbench e o schema seja criado com o seguinte script:</w:t>
      </w:r>
    </w:p>
    <w:p w:rsidR="00000000" w:rsidDel="00000000" w:rsidP="00000000" w:rsidRDefault="00000000" w:rsidRPr="00000000" w14:paraId="00000013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71725" cy="4667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Após isso no node de Connector será necessário selecionar o banco ( no caso foi utilizado o próprio main) e o no writer será selecionado o schema e a tabela a ser criada.</w:t>
      </w:r>
    </w:p>
    <w:p w:rsidR="00000000" w:rsidDel="00000000" w:rsidP="00000000" w:rsidRDefault="00000000" w:rsidRPr="00000000" w14:paraId="00000015">
      <w:pPr>
        <w:pStyle w:val="Heading1"/>
        <w:rPr>
          <w:color w:val="b45f06"/>
        </w:rPr>
      </w:pPr>
      <w:bookmarkStart w:colFirst="0" w:colLast="0" w:name="_7mslxpnz9oo1" w:id="5"/>
      <w:bookmarkEnd w:id="5"/>
      <w:r w:rsidDel="00000000" w:rsidR="00000000" w:rsidRPr="00000000">
        <w:rPr>
          <w:color w:val="b45f06"/>
          <w:rtl w:val="0"/>
        </w:rPr>
        <w:t xml:space="preserve">4. Carregamento dos dados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Para o carregamento dos dados foi utilizado o banco criado na questão 3, em conjunto com o KNIME obtendo o seguinte fluxo:</w:t>
      </w:r>
      <w:r w:rsidDel="00000000" w:rsidR="00000000" w:rsidRPr="00000000">
        <w:rPr/>
        <w:drawing>
          <wp:inline distB="114300" distT="114300" distL="114300" distR="114300">
            <wp:extent cx="6085139" cy="4319076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5139" cy="4319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Para a carga de dados foram utilizados os nodes: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Column Filter:</w:t>
      </w:r>
      <w:r w:rsidDel="00000000" w:rsidR="00000000" w:rsidRPr="00000000">
        <w:rPr>
          <w:rtl w:val="0"/>
        </w:rPr>
        <w:t xml:space="preserve"> Utilizado para </w:t>
      </w:r>
      <w:r w:rsidDel="00000000" w:rsidR="00000000" w:rsidRPr="00000000">
        <w:rPr>
          <w:rtl w:val="0"/>
        </w:rPr>
        <w:t xml:space="preserve">selecionar</w:t>
      </w:r>
      <w:r w:rsidDel="00000000" w:rsidR="00000000" w:rsidRPr="00000000">
        <w:rPr>
          <w:rtl w:val="0"/>
        </w:rPr>
        <w:t xml:space="preserve"> apenas as colunas necessárias para as tabelas.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Duplicate Row Filter:</w:t>
      </w:r>
      <w:r w:rsidDel="00000000" w:rsidR="00000000" w:rsidRPr="00000000">
        <w:rPr>
          <w:rtl w:val="0"/>
        </w:rPr>
        <w:t xml:space="preserve"> Utilizado nas dependencias para remover as linhas duplicadas, ficando com entradas únicas.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Sorter:</w:t>
      </w:r>
      <w:r w:rsidDel="00000000" w:rsidR="00000000" w:rsidRPr="00000000">
        <w:rPr>
          <w:rtl w:val="0"/>
        </w:rPr>
        <w:t xml:space="preserve"> Não é necessário, porém foi utilizado para a visualização ficar melhor, organizando as linhas das tabelas.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Counter Generation:</w:t>
      </w:r>
      <w:r w:rsidDel="00000000" w:rsidR="00000000" w:rsidRPr="00000000">
        <w:rPr>
          <w:rtl w:val="0"/>
        </w:rPr>
        <w:t xml:space="preserve"> Utilizado para gerar os IDs (chaves) das tabelas de dependencias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Column Rename:</w:t>
      </w:r>
      <w:r w:rsidDel="00000000" w:rsidR="00000000" w:rsidRPr="00000000">
        <w:rPr>
          <w:rtl w:val="0"/>
        </w:rPr>
        <w:t xml:space="preserve"> Utilizado para renomear as tabelas com o mesmo nome especificado no modelo.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Além destes 5 nodes, também foi utilizado o Node de Joiner, para realizar o pareamento da tabela de fatos com a chave para as tabelas de dependências. Todos os Joiners foram Inner Join, menos o último onde foi realizado o left outer join, pois como se tratam de dados de vacinas, no inicio dos casos não haviam vacinas. omo os dados eram concisos, o número de linhas entre o início e o final foi igual (17486).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Com isso na interface do banco temos: 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76425" cy="2743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Realizando um select na tabela de casos_covid: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188649" cy="5157788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8649" cy="5157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pjt6ntwyh2da" w:id="6"/>
      <w:bookmarkEnd w:id="6"/>
      <w:r w:rsidDel="00000000" w:rsidR="00000000" w:rsidRPr="00000000">
        <w:rPr>
          <w:color w:val="b45f06"/>
          <w:rtl w:val="0"/>
        </w:rPr>
        <w:t xml:space="preserve">5. Análise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7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experience.arcgis.com/experience/38efc69787a346959c931568bd9e2cc4" TargetMode="External"/><Relationship Id="rId7" Type="http://schemas.openxmlformats.org/officeDocument/2006/relationships/hyperlink" Target="https://github.com/wcota/covid19br" TargetMode="External"/><Relationship Id="rId8" Type="http://schemas.openxmlformats.org/officeDocument/2006/relationships/hyperlink" Target="https://raw.githubusercontent.com/wcota/covid19br/master/cases-brazil-state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