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 tutela dei dati personali nel rapporto di lavoro: il controllo a distanza dei lavoratori tra Statuto dei lavoratori e GDPR</w:t>
      </w:r>
    </w:p>
    <w:p>
      <w:pPr>
        <w:pStyle w:val="Heading1"/>
      </w:pPr>
      <w:r>
        <w:rPr/>
        <w:t>Introduzione</w:t>
      </w:r>
    </w:p>
    <w:p>
      <w:pPr/>
      <w:r>
        <w:rPr/>
        <w:t>La rivoluzione tecnologica ha trasformato in profondità l'organizzazione del lavoro, introducendo nel contesto aziendale strumenti informatici, telematici e digitali che accompagnano ormai ogni fase dell'attività produttiva. Questo mutamento, se da un lato ha incrementato l'efficienza e la flessibilità delle prestazioni, dall'altro ha ampliato in misura considerevole le possibilità di sorveglianza del datore di lavoro sui propri dipendenti. Come è stato osservato, «nell'attuale società della digitalizzazione il mondo del lavoro ha subito radicali cambiamenti, per effetto dell'introduzione di strumenti tecnologici ed informatici a supporto dell'attività lavorativa» e «l'avvento delle moderne tecnologie nelle realtà aziendali ha ampliato il potere di controllo del datore di lavoro dei propri dipendenti, ponendo nuove questioni in tema di tutela della libertà e della riservatezza dei lavoratori» (VITAGLIANO, 2022). Il presente lavoro muove proprio da questa constatazione: gli strumenti digitali oggi impiegati — dai sistemi di geolocalizzazione ai software di monitoraggio della posta elettronica, dai badge alle piattaforme di gestione del lavoro da remoto — consentono forme di controllo pervasive, continue e spesso invisibili, che pongono con rinnovata urgenza il problema del bilanciamento tra prerogative organizzative datoriali e diritti fondamentali della persona che lavora.</w:t>
      </w:r>
    </w:p>
    <w:p>
      <w:pPr/>
      <w:r>
        <w:rPr/>
        <w:t>Il tema si colloca al centro di una tensione strutturale. Da un lato, il datore di lavoro è titolare di un legittimo potere di controllo, funzionale alla tutela del patrimonio aziendale, alla verifica dell'adempimento della prestazione e alla sicurezza dei luoghi di lavoro. Dall'altro, il lavoratore è titolare di diritti alla riservatezza, alla dignità e alla protezione dei propri dati personali, che non vengono meno con l'instaurazione del rapporto di lavoro. La dottrina ha evidenziato come «la compressione dei poteri di controllo del datore di lavoro dinanzi al diritto della privacy del dipendente» costituisca il nodo problematico centrale della materia (Olivelli, 2013), reso ancor più acuto dalla diffusione di nuove modalità di svolgimento della prestazione. Con riferimento al lavoro agile, in particolare, è stato osservato come l'esercizio del potere di controllo presenti «risvolti critici che un esercizio indiscriminato di tale potere potrebbe produrre sui diritti della persona del lavoratore e in modo particolare con riferimento agli aspetti di violazione della disciplina dei dati personali» (Bellavista, 2018). La delocalizzazione della prestazione al di fuori dei confini fisici dell'azienda amplifica infatti i rischi di sorveglianza, poiché gli strumenti di controllo si insinuano in spazi tradizionalmente sottratti al potere direttivo.</w:t>
      </w:r>
    </w:p>
    <w:p>
      <w:pPr/>
      <w:r>
        <w:rPr/>
        <w:t>La chiave di lettura adottata in questa sede muove dalla convinzione che la tutela effettiva dei diritti del lavoratore non possa fondarsi su un solo corpus normativo, bensì sulla lettura integrata di due discipline concorrenti: l'art. 4 dello Statuto dei lavoratori, che regola i limiti del controllo a distanza, e il Regolamento generale sulla protezione dei dati (GDPR). La dottrina ha esaminato proprio «le practical consequences of integrating Article 4 of worker's Statute which regulates the limits of the employer's remote monitoring power, with the legal framework for privacy protection», giungendo a prospettare persino il rafforzamento del ruolo della contrattazione collettiva e la creazione di un rappresentante sindacale per la protezione dei dati (Ingrao, 2024). Questa complementarità tra la disciplina lavoristica e quella privacistica rappresenta l'asse portante dell'indagine.</w:t>
      </w:r>
    </w:p>
    <w:p>
      <w:pPr/>
      <w:r>
        <w:rPr/>
        <w:t>Alla luce di tali premesse, il presente elaborato si propone di verificare «se l'attuale normativa garantisca un'effettiva tutela dei diritti fondamentali del lavoratore» (VITAGLIANO, 2022) a fronte dell'espansione delle tecnologie di controllo. La domanda di ricerca può dunque formularsi nei seguenti termini: in che misura l'integrazione tra Statuto dei lavoratori e GDPR assicura un adeguato bilanciamento tra il potere di controllo datoriale e la protezione dei dati personali del lavoratore nell'era digitale? Sul piano metodologico, il lavoro si fonda su un'analisi giuridico-critica della normativa nazionale ed europea, della dottrina giuslavoristica italiana e della giurisprudenza, con particolare attenzione ai provvedimenti e alle prassi del Garante per la protezione dei dati personali; le fonti sono selezionate e comparate al fine di ricostruire le posizioni dottrinali, evidenziarne convergenze e divergenze e verificarne la coerenza sistematica.</w:t>
      </w:r>
    </w:p>
    <w:p>
      <w:pPr/>
      <w:r>
        <w:rPr/>
        <w:t>Sul piano strutturale, l'indagine si articola in quattro capitoli. Il primo ricostruisce l'evoluzione dell'art. 4 dello Statuto dei lavoratori, dalla formulazione originaria del 1970 alle modifiche introdotte dal cosiddetto Jobs Act. Il secondo esamina il GDPR e i principi applicabili al rapporto di lavoro, quali liceità, minimizzazione, trasparenza e responsabilizzazione. Il terzo affronta il controllo a distanza e gli strumenti tecnologici, analizzando le concrete modalità di sorveglianza e i profili di tutela. Il quarto è dedicato alla giurisprudenza e alla prassi del Garante, quali indicatori applicativi del sistema. Le conclusioni offriranno una risposta ragionata alla domanda di ricerca, valorizzando i risultati progressivamente sviluppati e segnalando i limiti dell'analisi condotta.</w:t>
      </w:r>
    </w:p>
    <w:p>
      <w:pPr>
        <w:pStyle w:val="Heading1"/>
      </w:pPr>
      <w:r>
        <w:rPr/>
        <w:t>Capitolo I – L'evoluzione dell'art. 4 dello Statuto dei lavoratori</w:t>
      </w:r>
    </w:p>
    <w:p>
      <w:pPr>
        <w:pStyle w:val="Heading2"/>
      </w:pPr>
      <w:r>
        <w:rPr/>
        <w:t>1. La ratio originaria del divieto di controllo a distanza</w:t>
      </w:r>
    </w:p>
    <w:p>
      <w:pPr/>
      <w:r>
        <w:rPr/>
        <w:t>L'art. 4 della legge n. 300/1970 nasce come norma di garanzia, volta a impedire che il potere direttivo e di vigilanza del datore di lavoro degenerasse in una sorveglianza occulta e continuativa della persona del lavoratore. Nella formulazione originaria, il legislatore statutario aveva scelto una tecnica di tutela di tipo preventivo, fondata su un divieto tendenziale di impiego di impianti audiovisivi e di altre apparecchiature per finalità di controllo a distanza dell'attività lavorativa, temperato dall'ammissibilità di quelli richiesti da esigenze organizzative, produttive o di sicurezza del lavoro, purché assistiti dall'accordo sindacale o, in mancanza, dall'autorizzazione amministrativa. Questa impostazione riflette una precisa gerarchia di valori: la libertà e la dignità del lavoratore prevalgono sull'interesse datoriale al controllo, e la procedimentalizzazione del consenso sindacale opera come garanzia collettiva a presidio di una posizione individuale altrimenti debole. La dottrina più recente conferma la centralità di questo modello di tutela collettiva, tanto da prospettare, nella prospettiva della sorveglianza digitale, l'istituzione — per via contrattuale o legislativa — di una figura sindacale dedicata alla protezione dei dati (Ingrao, 2024).</w:t>
      </w:r>
    </w:p>
    <w:p>
      <w:pPr>
        <w:pStyle w:val="Heading2"/>
      </w:pPr>
      <w:r>
        <w:rPr/>
        <w:t>2. Il percorso evolutivo verso la riforma</w:t>
      </w:r>
    </w:p>
    <w:p>
      <w:pPr/>
      <w:r>
        <w:rPr/>
        <w:t>L'art. 4 si è progressivamente affermato come cardine sistematico della tutela del lavoratore, ma la sua struttura originaria, concepita in un contesto tecnologico e produttivo profondamente diverso, ha rivelato crescenti tensioni applicative. La letteratura giuslavoristica italiana individua nell'introduzione diffusa di strumenti tecnologici e informatici a supporto dell'attività lavorativa il fattore che ha reso non più agevole distinguere tra strumenti di lavoro e strumenti di controllo, poiché i medesimi dispositivi assolvono simultaneamente entrambe le funzioni (VITAGLIANO, 2022). È in questo scenario che si colloca la riforma operata dal cosiddetto Jobs Act, la quale ha ridefinito il perimetro della norma distinguendo tra strumenti utilizzati per rendere la prestazione lavorativa e strumenti installati per finalità di controllo, e riconducendo alla disciplina della protezione dei dati personali la regolazione dell'utilizzabilità delle informazioni raccolte.</w:t>
      </w:r>
    </w:p>
    <w:p>
      <w:pPr>
        <w:pStyle w:val="Heading2"/>
      </w:pPr>
      <w:r>
        <w:rPr/>
        <w:t>3. Impatto delle nuove tecnologie e interazione con la disciplina dei dati personali</w:t>
      </w:r>
    </w:p>
    <w:p>
      <w:pPr/>
      <w:r>
        <w:rPr/>
        <w:t>L'evidenza dottrinale disponibile mostra come l'avvento delle moderne tecnologie nelle realtà aziendali abbia ampliato il potere di controllo datoriale, ponendo nuove questioni in tema di tutela della libertà e della riservatezza dei lavoratori, e sollecitando una verifica sull'effettività della tutela dei diritti fondamentali offerta dalla normativa vigente (VITAGLIANO, 2022). Tale tensione si acuisce nelle forme di organizzazione più recenti: l'analisi dei profili innovativi della disciplina sul lavoro agile evidenzia che un esercizio indiscriminato del potere di controllo può tradursi in una lesione dei diritti della persona del lavoratore, con specifico riguardo alla violazione della disciplina sui dati personali (Bellavista, 2018). Emerge così il tratto qualificante dell'assetto post-riforma: l'art. 4 non opera più isolatamente come divieto, ma si integra funzionalmente con il quadro normativo sulla protezione dei dati, che ne diventa il completamento necessario sul piano dell'utilizzabilità delle informazioni (Ingrao, 2024).</w:t>
      </w:r>
    </w:p>
    <w:p>
      <w:pPr/>
      <w:r>
        <w:rPr/>
        <w:t>Le fonti esaminate convergono nel segnalare l'inadeguatezza di un modello puramente statico di tutela, ma occorre rilevare un limite dell'evidenza qui disponibile: gli excerpt richiamati assumono a oggetto le conseguenze e le criticità dell'integrazione tra art. 4 e disciplina privacy, mentre non offrono una ricostruzione testuale puntuale delle singole modifiche introdotte dal Jobs Act. La letteratura fornita non consente pertanto di documentare analiticamente il contenuto delle nuove previsioni comma per comma, aspetto che sarà ripreso, sul versante dei principi applicabili, nel capitolo successivo dedicato al GDPR.</w:t>
      </w:r>
    </w:p>
    <w:p>
      <w:pPr>
        <w:pStyle w:val="Heading1"/>
      </w:pPr>
      <w:r>
        <w:rPr/>
        <w:t>La formulazione originaria dell'art. 4 (legge n. 300/1970)</w:t>
      </w:r>
    </w:p>
    <w:p>
      <w:pPr/>
      <w:r>
        <w:rPr/>
        <w:t>La legge 20 maggio 1970, n. 300, si colloca al culmine di una stagione di intensa conflittualità sociale e di rivendicazione dei diritti nei luoghi di lavoro, maturata nel quadro dei principi costituzionali che riconoscono il lavoro quale fondamento dell'ordinamento e la persona quale valore da tutelare anche all'interno del rapporto obbligatorio. L'impostazione dello Statuto affonda le proprie radici in un ripensamento teorico che aveva già valorizzato la dimensione personale del prestatore d'opera: la ricostruzione del ruolo della persona del lavoratore nell'esecuzione del rapporto, condotta a partire dai principi costituzionali, aveva infatti anticipato l'esigenza di ridefinire le conseguenze del coinvolgimento della persona nell'adempimento della prestazione, in contrapposizione alle teorie allora prevalenti (Smuraglia, 1967). È in questa cornice concettuale che il legislatore del 1970 configura la protezione del lavoratore non come mera tutela contrattuale, ma come garanzia della dignità della persona.</w:t>
      </w:r>
    </w:p>
    <w:p>
      <w:pPr/>
      <w:r>
        <w:rPr/>
        <w:t>Coerentemente con tale premessa, la formulazione originaria dell'art. 4 esprimeva un divieto di ampiezza marcata degli impianti audiovisivi e delle altre apparecchiature finalizzate al controllo a distanza dell'attività dei lavoratori. La ratio della norma non era di natura meramente organizzativa, bensì di tutela della sfera personale: il monitoraggio continuativo e occulto della prestazione era percepito come lesivo della dignità e della libertà del lavoratore, in quanto suscettibile di trasformare il rapporto di lavoro in una relazione di sorveglianza permanente. Il divieto assoluto degli strumenti diretti a controllare l'attività costituiva così il presidio primario contro un esercizio del potere datoriale idoneo a comprimere i diritti della persona.</w:t>
      </w:r>
    </w:p>
    <w:p>
      <w:pPr/>
      <w:r>
        <w:rPr/>
        <w:t>Il testo originario distingueva, sul piano funzionale, tra controllo intenzionale e controllo cosiddetto preterintenzionale. Il primo, avente ad oggetto diretto e specifico la vigilanza sull'attività lavorativa, era radicalmente vietato; il secondo, riferito agli impianti e alle apparecchiature richiesti da esigenze organizzative, produttive o di sicurezza del lavoro, dai quali potesse derivare in via incidentale la possibilità di controllo, era invece consentito ma subordinato a una specifica procedura di garanzia. Tale distinzione segnava il confine tra ciò che era in radice interdetto e ciò che poteva essere ammesso solo attraverso un filtro procedimentale, evitando che finalità legittime divenissero occasione di sorveglianza dissimulata.</w:t>
      </w:r>
    </w:p>
    <w:p>
      <w:pPr/>
      <w:r>
        <w:rPr/>
        <w:t>La procedura di garanzia si articolava, per gli strumenti preterintenzionali, nell'accordo con le rappresentanze sindacali aziendali ovvero, in difetto di intesa, nell'autorizzazione dell'organo amministrativo (l'Ispettorato del lavoro). Questo passaggio collocava il controllo collettivo al centro del sistema di tutela, affidando alla contrattazione e al presidio pubblico la funzione di bilanciare l'interesse organizzativo dell'impresa con la protezione della persona del lavoratore. Non a caso la dottrina più recente, muovendo dall'integrazione tra l'art. 4 e il quadro sulla protezione dei dati, valorizza il ruolo delle organizzazioni sindacali nella difesa dei lavoratori dalla sorveglianza, sino a prospettare l'istituzione di un rappresentante sindacale per la protezione dei dati (Ingrao, 2024). Ne emerge una linea di continuità: già nell'impianto del 1970 la garanzia procedurale di matrice collettiva costituiva il baricentro del sistema, poi destinato a evolversi con l'ingresso della disciplina sui dati personali.</w:t>
      </w:r>
    </w:p>
    <w:p>
      <w:pPr/>
      <w:r>
        <w:rPr/>
        <w:t>Occorre tuttavia segnalare un limite dell'evidenza disponibile: gli excerpt richiamati illuminano la matrice personalistica della tutela e il ruolo del presidio sindacale, ma non offrono una ricostruzione testuale puntuale, comma per comma, della formulazione originaria dell'art. 4. La letteratura fornita non consente pertanto di documentare analiticamente il tenore letterale delle singole previsioni del 1970.</w:t>
      </w:r>
    </w:p>
    <w:p>
      <w:pPr>
        <w:pStyle w:val="Heading1"/>
      </w:pPr>
      <w:r>
        <w:rPr/>
        <w:t>I controlli difensivi e l'elaborazione giurisprudenziale</w:t>
      </w:r>
    </w:p>
    <w:p>
      <w:pPr/>
      <w:r>
        <w:rPr/>
        <w:t>I controlli difensivi rappresentano una categoria di elaborazione pretoria, sorta per consentire al datore di lavoro forme di verifica finalizzate alla tutela del patrimonio aziendale e collocate, secondo l'impostazione tradizionale, al di fuori del perimetro applicativo dell'art. 4 dello Statuto dei lavoratori. La ragione di tale costruzione risiede nell'esigenza di distinguere il controllo sull'esatto adempimento della prestazione lavorativa — soggetto alle garanzie procedurali statutarie — dal controllo diretto ad accertare condotte illecite lesive del patrimonio o dell'immagine dell'impresa. In questa prospettiva, i controlli difensivi sono stati concepiti come reazione a un comportamento fraudolento del prestatore, sganciata dai vincoli autorizzativi tipici della sorveglianza organizzativa. Tuttavia, proprio questa collocazione «esterna» ha reso strutturalmente problematico il rapporto con il diritto alla riservatezza del dipendente, come segnalato dalla dottrina che affronta il tema della compressione dei poteri di controllo del datore di lavoro dinanzi al diritto alla privacy del dipendente (Olivelli, 2013).</w:t>
      </w:r>
    </w:p>
    <w:p>
      <w:pPr/>
      <w:r>
        <w:rPr/>
        <w:t>L'evoluzione degli orientamenti di legittimità testimonia un progressivo restringimento dell'area di esenzione. Se l'originaria elaborazione tendeva ad ampliare lo spazio dei controlli difensivi, sottraendoli integralmente alle garanzie dell'art. 4, l'affermarsi della disciplina sulla protezione dei dati personali ha imposto una rilettura più rigorosa. Il nodo critico attiene alla tenuta del confine tra difesa del patrimonio e sorveglianza occulta della prestazione: quando la verifica difensiva si traduce in un monitoraggio generalizzato e continuativo, essa finisce per intercettare dati personali del lavoratore, riattivando i limiti di liceità e utilizzabilità propri del sistema. La dottrina evidenzia infatti come un esercizio indiscriminato del potere di controllo — segnatamente nelle forme rese possibili dagli strumenti tecnologici e dal lavoro agile — possa tradursi in una lesione dei diritti della persona, con specifico riguardo alla violazione della disciplina sui dati personali (Bellavista, 2018).</w:t>
      </w:r>
    </w:p>
    <w:p>
      <w:pPr/>
      <w:r>
        <w:rPr/>
        <w:t>Sul piano del bilanciamento, l'evidenza disponibile converge nel ricondurre la categoria entro un giudizio di proporzionalità: l'interesse datoriale alla tutela del patrimonio non legittima un controllo pervasivo, ma richiede la sussistenza di un fondato sospetto e la circoscrizione dell'accertamento a quanto strettamente necessario. Ciò segna il punto di saldatura tra la tradizione giurisprudenziale sui controlli difensivi e i principi di minimizzazione e liceità: la categoria non opera più come clausola di esenzione dalle garanzie, bensì come fattispecie da valutare alla luce del test di proporzionalità e dell'utilizzabilità dei dati raccolti (Olivelli, 2013); (Bellavista, 2018).</w:t>
      </w:r>
    </w:p>
    <w:p>
      <w:pPr/>
      <w:r>
        <w:rPr/>
        <w:t>Occorre tuttavia segnalare un limite dell'evidenza qui utilizzata. Gli excerpt disponibili illuminano la tensione tra poteri di controllo e riservatezza e i risvolti critici dell'esercizio indiscriminato di tali poteri, ma non forniscono una ricostruzione puntuale delle singole pronunce di legittimità né la scansione cronologica dei revirement giurisprudenziali. La letteratura fornita non consente pertanto di documentare analiticamente l'articolazione dei distinti orientamenti della Corte di cassazione, aspetto che potrà essere ripreso, sul versante applicativo, nel capitolo dedicato alla giurisprudenza e alla prassi del Garante.</w:t>
      </w:r>
    </w:p>
    <w:p>
      <w:pPr>
        <w:pStyle w:val="Heading1"/>
      </w:pPr>
      <w:r>
        <w:rPr/>
        <w:t>La riforma del Jobs Act (d.lgs. n. 151/2015)</w:t>
      </w:r>
    </w:p>
    <w:p>
      <w:pPr/>
      <w:r>
        <w:rPr/>
        <w:t>La riforma dell'art. 4 dello Statuto dei lavoratori operata dal d.lgs. n. 151/2015 si colloca nel contesto del Jobs Act e risponde all'esigenza di adeguare un impianto normativo risalente al 1970 alle trasformazioni indotte dalla digitalizzazione dei processi produttivi. La premessa di fondo è che l'introduzione di strumenti tecnologici ed informatici a supporto dell'attività lavorativa abbia modificato radicalmente il mondo del lavoro, ampliando il potere di controllo del datore di lavoro sui propri dipendenti e ponendo nuove questioni in tema di tutela della libertà e della riservatezza dei lavoratori (VITAGLIANO, 2022). È a fronte di questo mutamento tecnologico che il legislatore del 2015 ha inteso ridefinire il perimetro dei controlli, prendendo atto dell'inadeguatezza di un modello concepito per una realtà produttiva antecedente alla diffusione degli strumenti informatici.</w:t>
      </w:r>
    </w:p>
    <w:p>
      <w:pPr/>
      <w:r>
        <w:rPr/>
        <w:t>Il tratto più rilevante della riforma consiste nel superamento dell'impostazione fondata sul divieto assoluto di controllo a distanza, sostituita da una disciplina che ammette l'installazione di impianti e strumenti dai quali possa derivare un controllo a distanza in presenza di determinate finalità legittime e nel rispetto delle garanzie procedurali. In questa nuova prospettiva la garanzia non risiede più nel divieto, bensì nella predeterminazione delle esigenze giustificative e nella mediazione delle rappresentanze sindacali o dell'autorità amministrativa. La letteratura disponibile non consente, tuttavia, di documentare analiticamente il contenuto delle singole previsioni introdotte comma per comma, poiché gli excerpt forniti si concentrano sulle conseguenze pratiche dell'integrazione dell'art. 4 con la disciplina sulla riservatezza piuttosto che sul tenore letterale delle disposizioni riformate.</w:t>
      </w:r>
    </w:p>
    <w:p>
      <w:pPr/>
      <w:r>
        <w:rPr/>
        <w:t>Un profilo qualificante della novella è l'introduzione della categoria degli strumenti utilizzati dal lavoratore per rendere la prestazione, sottratti al regime autorizzatorio quando funzionali allo svolgimento dell'attività. Tale categoria segna una distinzione tra dispositivi finalizzati al controllo e strumenti di lavoro in senso proprio, con effetti significativi sul piano delle garanzie applicabili. Gli excerpt forniti non offrono una ricostruzione testuale di questa nozione, sicché la sua delimitazione precisa non può essere documentata sulla base della sola letteratura disponibile; ciò costituisce un limite dell'evidenza qui utilizzata, che sarà in parte compensato dall'analisi applicativa svolta nel capitolo dedicato agli strumenti tecnologici.</w:t>
      </w:r>
    </w:p>
    <w:p>
      <w:pPr/>
      <w:r>
        <w:rPr/>
        <w:t>Il tratto sistematicamente più incisivo attiene al raccordo con la disciplina sulla protezione dei dati personali. La dottrina esamina infatti le conseguenze pratiche dell'integrazione dell'art. 4, che regola i limiti del potere di controllo a distanza del datore di lavoro, con il quadro normativo sulla tutela della riservatezza, prospettando anche il ruolo delle organizzazioni sindacali nella difesa dei lavoratori dalla sorveglianza digitale, sino all'istituzione, per via contrattuale o legislativa, di un rappresentante sindacale per la protezione dei dati (Ingrao, 2024). Ne discende che l'art. 4 riformato non opera più come divieto isolato, ma come norma la cui effettività dipende dal rispetto dei principi in materia di dati personali, che ne diventano il completamento necessario sul piano dell'utilizzabilità delle informazioni raccolte. Resta ferma la questione, sollevata dalla stessa letteratura, se l'assetto risultante garantisca un'effettiva tutela dei diritti fondamentali del lavoratore (VITAGLIANO, 2022), interrogativo che sarà ripreso nel capitolo successivo dedicato ai principi del GDPR applicabili al rapporto di lavoro.</w:t>
      </w:r>
    </w:p>
    <w:p>
      <w:pPr>
        <w:pStyle w:val="Heading1"/>
      </w:pPr>
      <w:r>
        <w:rPr/>
        <w:t>Il testo vigente dell'art. 4: presupposti e garanzie</w:t>
      </w:r>
    </w:p>
    <w:p>
      <w:pPr/>
      <w:r>
        <w:rPr/>
        <w:t>Il testo vigente dell'art. 4 dello Statuto dei lavoratori, quale risultante dalla riforma del 2015, subordina l'installazione di impianti e strumenti dai quali derivi la possibilità di controllo a distanza dei lavoratori alla ricorrenza di finalità tipizzate. Il legislatore individua un catalogo chiuso di esigenze legittimanti — organizzative, produttive, di sicurezza del lavoro e di tutela del patrimonio aziendale — che costituisce il presupposto sostanziale della fattispecie. La ratio è quella di escludere che il controllo possa essere piegato a un monitoraggio fine a sé stesso della prestazione: solo l'ancoraggio a un interesse datoriale tipico e obiettivamente apprezzabile consente di attivare il potere di installazione, secondo una logica che subordina la tecnologia di controllo a una funzione predeterminata dalla legge.</w:t>
      </w:r>
    </w:p>
    <w:p>
      <w:pPr/>
      <w:r>
        <w:rPr/>
        <w:t>A tale presupposto sostanziale si affianca una garanzia procedurale di matrice collettiva. L'attivazione degli strumenti è infatti condizionata all'accordo con le rappresentanze sindacali o, in difetto, all'autorizzazione amministrativa. Questo doppio binario conferma la centralità del presidio collettivo già emersa nell'impianto originario del 1970: la dottrina esamina proprio le conseguenze pratiche dell'integrazione dell'art. 4 con il quadro sulla protezione dei dati e valorizza il ruolo delle organizzazioni sindacali nella difesa dei lavoratori dalla sorveglianza digitale, sino a prospettare l'istituzione, per via contrattuale o legislativa, di un rappresentante sindacale per la protezione dei dati (Ingrao, 2024). L'accordo ex art. 4 si conferma, in questa prospettiva, sede privilegiata per la sperimentazione di modelli di governance condivisa, come attestano gli accordi aziendali e territoriali stipulati tra il 2023 e il 2025 in materia di introduzione di sistemi di intelligenza artificiale (Peruzzi, 2025).</w:t>
      </w:r>
    </w:p>
    <w:p>
      <w:pPr/>
      <w:r>
        <w:rPr/>
        <w:t>Il secondo comma dell'art. 4 introduce un regime speciale per gli strumenti utilizzati dal lavoratore per rendere la prestazione lavorativa e per quelli di registrazione degli accessi e delle presenze, sottratti al vincolo procedurale dell'accordo o dell'autorizzazione. Tale esenzione non è tuttavia priva di limiti: essa presuppone che lo strumento sia funzionalmente destinato all'esecuzione della prestazione e non si converta in un dispositivo di sorveglianza. La letteratura fornita non consente di documentare analiticamente i criteri di qualificazione dello «strumento di lavoro», né la casistica applicativa che ne delimita i confini, profilo che potrà essere ripreso nel capitolo dedicato al controllo a distanza e agli strumenti tecnologici.</w:t>
      </w:r>
    </w:p>
    <w:p>
      <w:pPr/>
      <w:r>
        <w:rPr/>
        <w:t>Il terzo comma completa l'architettura della norma sul piano dell'utilizzabilità dei dati. Le informazioni raccolte, in tutte le ipotesi contemplate dai commi precedenti, sono utilizzabili a tutti i fini connessi al rapporto di lavoro solo a condizione che al lavoratore sia stata fornita adeguata informazione sulle modalità d'uso degli strumenti e di effettuazione dei controlli, nel rispetto della disciplina in materia di dati personali. Si conferma così che l'art. 4 non opera come divieto isolato, bensì come norma la cui effettività dipende dal raccordo con i principi sulla protezione dei dati, che ne diventano il completamento necessario (Ingrao, 2024). Occorre nondimeno segnalare che le fonti disponibili, se illuminano la funzione integratrice della disciplina privacy, non offrono una ricostruzione testuale puntuale, comma per comma, dei requisiti dell'obbligo informativo; il contenuto e l'estensione di tale obbligo saranno sviluppati nel capitolo successivo dedicato ai principi del GDPR applicabili al rapporto di lavoro.</w:t>
      </w:r>
    </w:p>
    <w:p>
      <w:pPr>
        <w:pStyle w:val="Heading1"/>
      </w:pPr>
      <w:r>
        <w:rPr/>
        <w:t>Capitolo II – Il GDPR e i principi applicabili al rapporto di lavoro</w:t>
      </w:r>
    </w:p>
    <w:p>
      <w:pPr/>
      <w:r>
        <w:rPr/>
        <w:t>Il Regolamento (UE) 2016/679 costituisce oggi il perno del sistema europeo di protezione dei dati personali e la sua comprensione richiede di collocarlo nella traiettoria evolutiva della disciplina previgente. Il GDPR non rappresenta infatti una cesura assoluta, ma si configura come estensione e affinamento delle prescrizioni già introdotte dalla Direttiva 95/46/CE sulla protezione dei dati: esso porta i dati personali all'interno di un regime regolatorio dettagliato, destinato a influenzare l'utilizzo delle informazioni su scala globale (Hoofnagle et al., 2019). La natura del Regolamento emerge così come quella di un intervento regolatorio strategico, che incentiva le organizzazioni a dotarsi di framework di governance dell'informazione, a internalizzare i trattamenti e a mantenere l'intervento umano nei processi decisionali (Hoofnagle et al., 2019). Sotto il profilo dei meccanismi di enforcement, la letteratura segnala che il GDPR ricorre prevalentemente a strumenti sanzionatori e a elementi strutturali volti ad agevolare la prova delle violazioni, più che a incentivi positivi (Hoofnagle et al., 2019): un tratto che, trasposto sul piano del rapporto di lavoro, rafforza la posizione del titolare-datore quanto agli oneri di conformità e di accountability.</w:t>
      </w:r>
    </w:p>
    <w:p>
      <w:pPr/>
      <w:r>
        <w:rPr/>
        <w:t>Il fondamento del sistema risiede nella qualificazione della protezione dei dati come diritto fondamentale, oggetto di un'azione legislativa europea che ne ha fatto una priorità politica. La giurisprudenza della Corte di giustizia — richiamata nelle pronunce Google Spain e Digital Rights Ireland — ha chiarito che la tutela dei dati personali può prevalere su altri diritti e interessi e che ogni eccezione a tale diritto deve essere debitamente giustificata e assistita da garanzie chiare e specifiche (Crespi, 2015). Ne discende un criterio di bilanciamento che, applicato al contesto lavorativo, impone di misurare l'interesse organizzativo e di controllo del datore rispetto al diritto fondamentale del lavoratore, ammettendo compressioni solo se necessarie, proporzionate e circondate da salvaguardie puntuali. Questa impostazione fornisce la chiave sistematica per leggere i principi di liceità, minimizzazione, trasparenza e responsabilizzazione non come vincoli formali, ma come proiezioni operative di un diritto fondamentale.</w:t>
      </w:r>
    </w:p>
    <w:p>
      <w:pPr/>
      <w:r>
        <w:rPr/>
        <w:t>La complementarità tra l'art. 4 dello Statuto e la disciplina privacy costituisce il portato più rilevante di tale assetto sul rapporto di lavoro subordinato. La dottrina esamina infatti le conseguenze pratiche dell'integrazione dell'art. 4 — che regola i limiti del potere di controllo a distanza del datore — con il quadro normativo sulla protezione dei dati, prospettando il ruolo delle organizzazioni sindacali nella difesa dei lavoratori dalla sorveglianza digitale, sino all'istituzione, per via contrattuale o legislativa, di un rappresentante sindacale per la protezione dei dati (Ingrao, 2024). Il GDPR diventa così il completamento necessario della norma statutaria sul piano dell'utilizzabilità delle informazioni raccolte.</w:t>
      </w:r>
    </w:p>
    <w:p>
      <w:pPr/>
      <w:r>
        <w:rPr/>
        <w:t>Occorre tuttavia segnalare un limite dell'evidenza disponibile: gli excerpt illuminano la genesi, la natura regolatoria e il fondamento in termini di diritto fondamentale, nonché l'esito integrativo rispetto all'art. 4, ma non offrono una ricostruzione testuale puntuale delle singole disposizioni del Regolamento né una definizione analitica dei principi di cui all'art. 5. La letteratura fornita non consente pertanto di documentare comma per comma il contenuto normativo dei principi di liceità, minimizzazione, trasparenza e accountability, profilo che sarà sviluppato, sul versante applicativo, nei capitoli successivi.</w:t>
      </w:r>
    </w:p>
    <w:p>
      <w:pPr>
        <w:pStyle w:val="Heading1"/>
      </w:pPr>
      <w:r>
        <w:rPr/>
        <w:t>Il quadro normativo europeo sulla protezione dei dati</w:t>
      </w:r>
    </w:p>
    <w:p>
      <w:pPr/>
      <w:r>
        <w:rPr/>
        <w:t>Il quadro europeo in materia di protezione dei dati personali si comprende appieno soltanto in chiave evolutiva, come processo di progressivo consolidamento normativo. Il Regolamento UE 2016/679 non costituisce infatti una cesura, bensì l'esito di un percorso avviato con la direttiva 95/46/CE: la dottrina sottolinea che il GDPR è più correttamente inteso come un'estensione e un affinamento dei requisiti già imposti dalla direttiva del 1995, di cui riprende l'impianto per calarlo in un regime regolatorio dettagliato (Hoofnagle et al., 2019). Questa continuità è rilevante ai fini della presente indagine, poiché chiarisce che i principi cardine applicabili al rapporto di lavoro affondano le radici in un acquis normativo consolidato, e non in un'improvvisa innovazione del 2016. Il passaggio dalla direttiva al regolamento segna piuttosto un mutamento di tecnica normativa e di intensità del vincolo: mentre la direttiva richiedeva atti nazionali di recepimento, il regolamento introduce una disciplina direttamente applicabile, che la dottrina descrive come lo sviluppo regolatorio più significativo dell'ultima generazione in materia di politica dell'informazione, capace di orientare l'uso dei dati su scala globale e di incentivare le imprese a dotarsi di strutture di governance informativa (Hoofnagle et al., 2019).</w:t>
      </w:r>
    </w:p>
    <w:p>
      <w:pPr/>
      <w:r>
        <w:rPr/>
        <w:t>Sul piano assiologico, la protezione dei dati personali si è affermata come diritto fondamentale nell'ordinamento dell'Unione, collocandosi al centro dell'azione legislativa europea e imponendosi come priorità politica (Crespi, 2015). Tale qualificazione produce effetti sistematici di rilievo: la protezione dei dati non opera come mero interesse recessivo rispetto ad altri diritti o interessi pubblici, ma richiede una ponderazione strutturata. La giurisprudenza della Corte di giustizia — richiamata attraverso le pronunce Google Spain e Digital Rights Ireland — chiarisce infatti che la tutela dei dati personali può prevalere su altri diritti e interessi, e che ogni deroga a tale diritto fondamentale deve essere debitamente giustificata e assistita da garanzie chiare e specifiche (Crespi, 2015). Questo criterio di stretta giustificazione delle eccezioni riverbera direttamente sul terreno del controllo a distanza, poiché il potere datoriale di sorveglianza si configura precisamente come limitazione di un diritto fondamentale, soggetta al vaglio di proporzionalità e di adeguatezza delle salvaguardie.</w:t>
      </w:r>
    </w:p>
    <w:p>
      <w:pPr/>
      <w:r>
        <w:rPr/>
        <w:t>Quanto al coordinamento con il Codice privacy italiano e al ruolo delle Autorità di controllo, occorre segnalare un limite dell'evidenza disponibile. Gli excerpt illuminano la genesi del GDPR quale sviluppo della direttiva 95/46/CE, il suo fondamento in termini di diritto fondamentale e la logica di bilanciamento elaborata dalla Corte di giustizia (Hoofnagle et al., 2019); (Crespi, 2015), ma non offrono una ricostruzione puntuale delle modalità di adeguamento del Codice privacy nazionale al regolamento né delle competenze delle Autorità di controllo, ivi compreso il Garante per la protezione dei dati personali. La letteratura fornita non consente pertanto di documentare analiticamente né il raccordo tra fonte europea e disciplina interna, né l'articolazione dei poteri delle Autorità indipendenti, profilo che sarà sviluppato, sul versante applicativo, nel capitolo dedicato alla giurisprudenza e alla prassi del Garante. Resta nondimeno acquisito, ai fini dell'analisi, che il quadro europeo impone un modello di tutela in cui l'utilizzabilità dei dati raccolti nel rapporto di lavoro dipende dal rispetto di principi sovraordinati, coerentemente con la funzione integratrice già riconosciuta all'art. 4 dello Statuto.</w:t>
      </w:r>
    </w:p>
    <w:p>
      <w:pPr>
        <w:pStyle w:val="Heading1"/>
      </w:pPr>
      <w:r>
        <w:rPr/>
        <w:t>I principi applicabili al trattamento dei dati</w:t>
      </w:r>
    </w:p>
    <w:p>
      <w:pPr/>
      <w:r>
        <w:rPr/>
        <w:t>I principi generali del trattamento dei dati personali costituiscono il presupposto sistematico alla luce del quale valutare la legittimità di ogni operazione di controllo sul lavoratore. Il regolamento, come evidenzia la letteratura, non si limita a riprodurre le previsioni della direttiva 95/46/CE, ma ne rappresenta un'estensione e un affinamento, introducendo un regime regolatorio dettagliato che incentiva le imprese a dotarsi di framework di governance dell'informazione e a mantenere l'intervento umano nei processi decisionali (Hoofnagle et al., 2019). Da tale impostazione discende che il trattamento dei dati del lavoratore non costituisce una facoltà libera del datore, bensì un'attività assoggettata a vincoli di natura sostanziale e procedurale, la cui violazione è resa più agevolmente dimostrabile proprio dagli elementi strutturali del regolamento (Hoofnagle et al., 2019).</w:t>
      </w:r>
    </w:p>
    <w:p>
      <w:pPr/>
      <w:r>
        <w:rPr/>
        <w:t>Il primo principio rilevante è quello di liceità, correttezza e trasparenza. Nel contesto lavorativo, la trasparenza si salda con l'obbligo informativo previsto dall'art. 4, comma 3, dello Statuto, che condiziona l'utilizzabilità delle informazioni raccolte all'adeguata informazione del lavoratore. In questa prospettiva la disciplina sulla protezione dei dati opera come completamento necessario della norma statutaria sul piano dell'utilizzabilità delle informazioni (Ingrao, 2024). La liceità, a sua volta, esige l'individuazione di una base giuridica idonea, che non può risolversi nel mero interesse organizzativo dell'impresa.</w:t>
      </w:r>
    </w:p>
    <w:p>
      <w:pPr/>
      <w:r>
        <w:rPr/>
        <w:t>Il principio di limitazione della finalità impone che i dati siano raccolti per scopi determinati, espliciti e legittimi, e non ulteriormente trattati in modo incompatibile con tali scopi. Applicato al monitoraggio, esso preclude che dati acquisiti per finalità organizzative, produttive o di sicurezza siano riutilizzati per un controllo generalizzato dell'attività lavorativa, se non nei limiti espressamente previsti dall'art. 4 riformato.</w:t>
      </w:r>
    </w:p>
    <w:p>
      <w:pPr/>
      <w:r>
        <w:rPr/>
        <w:t>Il principio di minimizzazione richiede che i dati trattati siano adeguati, pertinenti e limitati a quanto necessario rispetto alle finalità perseguite. Nel rapporto di lavoro esso si traduce in un vincolo alla pervasività della sorveglianza, imponendo che gli strumenti di controllo raccolgano solo le informazioni strettamente indispensabili. La dottrina esaminata sottolinea, in proposito, il ruolo delle organizzazioni sindacali nella difesa dei lavoratori dalla sorveglianza digitale, sino a prospettare l'istituzione, per via contrattuale o legislativa, di un rappresentante sindacale per la protezione dei dati (Ingrao, 2024): segno che l'effettività dei principi generali dipende anche da presidi collettivi capaci di controllarne l'applicazione concreta.</w:t>
      </w:r>
    </w:p>
    <w:p>
      <w:pPr/>
      <w:r>
        <w:rPr/>
        <w:t>Occorre tuttavia segnalare un limite dell'evidenza disponibile. Gli excerpt illuminano la logica regolatoria del GDPR e la sua funzione integratrice rispetto all'art. 4 (Hoofnagle et al., 2019); (Ingrao, 2024), ma non offrono una ricostruzione testuale puntuale del contenuto dei singoli principi di cui all'art. 5 del regolamento. La letteratura fornita non consente pertanto di documentare analiticamente, comma per comma, l'articolazione normativa dei principi di liceità, limitazione della finalità e minimizzazione, né la loro applicazione casistica al monitoraggio, profilo che sarà sviluppato nel capitolo dedicato al controllo a distanza e agli strumenti tecnologici.</w:t>
      </w:r>
    </w:p>
    <w:p>
      <w:pPr>
        <w:pStyle w:val="Heading1"/>
      </w:pPr>
      <w:r>
        <w:rPr/>
        <w:t>Le basi giuridiche del trattamento nel contesto lavorativo</w:t>
      </w:r>
    </w:p>
    <w:p>
      <w:pPr/>
      <w:r>
        <w:rPr/>
        <w:t>L'individuazione di una valida base giuridica costituisce il presupposto di liceità di ogni trattamento dei dati del lavoratore. L'art. 6 del GDPR enumera in modo tassativo le condizioni che rendono lecito il trattamento, tra cui il consenso dell'interessato, l'esecuzione di un contratto, l'adempimento di un obbligo legale e il perseguimento di un legittimo interesse del titolare. Questa impostazione riflette la logica regolatoria del regolamento, che, come rilevato dalla dottrina, non si limita a proibire ma costruisce un articolato regime di governance dell'informazione fondato su condizioni di liceità predeterminate e su un onere probatorio a carico del titolare (Hoofnagle et al., 2019). La scelta della base giuridica non è dunque neutra: essa condiziona l'estensione dei poteri datoriali e la posizione di tutela del lavoratore.</w:t>
      </w:r>
    </w:p>
    <w:p>
      <w:pPr/>
      <w:r>
        <w:rPr/>
        <w:t>Il consenso, che nei rapporti paritari costituisce l'espressione più immediata dell'autodeterminazione informativa, si rivela problematico nel contesto lavorativo. La subordinazione implica uno squilibrio strutturale di potere che compromette il requisito della libertà del consenso: il lavoratore, per il timore di conseguenze pregiudizievoli, difficilmente può opporre un rifiuto genuino alle richieste di trattamento provenienti dal datore. La dottrina che ha esaminato il potere di controllo nel lavoro agile evidenzia proprio come un esercizio indiscriminato di tale potere possa tradursi in una lesione dei diritti della persona del lavoratore, con specifico riguardo alla disciplina sui dati personali (Bellavista, 2018): un rilievo che conferma l'inidoneità del consenso a fungere da base ordinaria del trattamento, poiché ne mancherebbe il carattere realmente libero.</w:t>
      </w:r>
    </w:p>
    <w:p>
      <w:pPr/>
      <w:r>
        <w:rPr/>
        <w:t>Ne consegue che le basi giuridiche prevalenti nel rapporto di lavoro sono l'esecuzione del contratto e l'adempimento di un obbligo legale, ancorate a esigenze oggettive e verificabili, sottratte alla dinamica del consenso condizionato. Residua il legittimo interesse del datore, che tuttavia non opera come clausola generale di legittimazione, ma richiede un bilanciamento rigoroso con i diritti e le libertà del lavoratore. Tale operazione risente della logica elaborata dalla Corte di giustizia, secondo cui la protezione dei dati può prevalere su altri interessi e ogni eccezione al diritto fondamentale deve essere debitamente giustificata e assistita da garanzie chiare e specifiche (Crespi, 2015). Il legittimo interesse impone pertanto un test di proporzionalità che ne circoscrive l'invocabilità ai soli trattamenti realmente necessari.</w:t>
      </w:r>
    </w:p>
    <w:p>
      <w:pPr/>
      <w:r>
        <w:rPr/>
        <w:t>Occorre tuttavia segnalare un limite dell'evidenza disponibile. Gli excerpt illuminano la logica regolatoria del GDPR, la criticità dell'esercizio del potere di controllo e la severità del bilanciamento imposto dalla giurisprudenza europea (Hoofnagle et al., 2019); (Bellavista, 2018); (Crespi, 2015), ma non offrono una ricostruzione testuale puntuale delle singole condizioni di liceità di cui all'art. 6 né una casistica applicativa delle basi giuridiche al rapporto di lavoro. La letteratura fornita non consente pertanto di documentare analiticamente i requisiti del test di bilanciamento del legittimo interesse, profilo che sarà ripreso nel capitolo dedicato agli strumenti tecnologici e alla prassi del Garante.</w:t>
      </w:r>
    </w:p>
    <w:p>
      <w:pPr>
        <w:pStyle w:val="Heading1"/>
      </w:pPr>
      <w:r>
        <w:rPr/>
        <w:t>Obblighi del datore di lavoro come titolare del trattamento</w:t>
      </w:r>
    </w:p>
    <w:p>
      <w:pPr/>
      <w:r>
        <w:rPr/>
        <w:t>Il datore di lavoro, nel momento in cui predispone strumenti di rilevazione e conservazione delle informazioni relative ai propri dipendenti, assume la posizione di titolare del trattamento ai sensi del GDPR e ne sopporta i correlati obblighi. Tale qualificazione non discende da una scelta discrezionale, ma dall'effettiva determinazione delle finalità e dei mezzi del trattamento dei dati raccolti nell'ambito del rapporto di lavoro. La letteratura fornita chiarisce che il Regolamento inserisce i dati personali in un regime regolatorio dettagliato, che incoraggia le imprese a sviluppare framework di governance dell'informazione e a mantenere l'intervento umano nei processi decisionali (Hoofnagle et al., 2019). Ne discende che la titolarità datoriale non si esaurisce nella liceità della raccolta, ma implica la strutturazione di un assetto organizzativo idoneo a garantire il rispetto dei principi sovraordinati.</w:t>
      </w:r>
    </w:p>
    <w:p>
      <w:pPr/>
      <w:r>
        <w:rPr/>
        <w:t>Il primo profilo di obbligo attiene alla trasparenza verso i lavoratori. Come già rilevato nell'analisi dell'art. 4, terzo comma, dello Statuto, l'utilizzabilità delle informazioni raccolte è subordinata a un'adeguata informazione al lavoratore sulle modalità d'uso degli strumenti e di effettuazione dei controlli, nel rispetto della disciplina in materia di dati personali (Ingrao, 2024). L'obbligo informativo opera così come cerniera tra la garanzia statutaria e il principio di trasparenza di matrice regolatoria: il datore-titolare deve rendere conoscibili finalità, basi giuridiche e modalità del trattamento, pena l'inutilizzabilità dei dati.</w:t>
      </w:r>
    </w:p>
    <w:p>
      <w:pPr/>
      <w:r>
        <w:rPr/>
        <w:t>Il secondo profilo riguarda il principio di accountability, che costituisce l'architrave del modello introdotto dal Regolamento. La logica normativa, come evidenziato dalla dottrina, si fonda su elementi strutturali che rendono più agevole la prova delle violazioni, imponendo al titolare non solo la conformità sostanziale ma la sua dimostrabilità (Hoofnagle et al., 2019). Il datore è dunque tenuto a documentare le misure adottate e le valutazioni compiute, in una prospettiva di responsabilizzazione che sposta l'onere organizzativo a monte del trattamento.</w:t>
      </w:r>
    </w:p>
    <w:p>
      <w:pPr/>
      <w:r>
        <w:rPr/>
        <w:t>Il terzo profilo concerne la sicurezza e la privacy by design. La letteratura specialistica riconosce nel principio di privacy e security by design un istituto condiviso tra il GDPR e la disciplina tecnica di prodotto, capace di garantire la tutela dei diritti fondamentali, ivi inclusa l'integrità psico-fisica del lavoratore, sin dalla progettazione degli strumenti (Ghionzoli, 2025). Nel contesto lavorativo ciò impone al datore-titolare di configurare i sistemi tecnologici in modo da minimizzare ab origine l'impatto sulla riservatezza.</w:t>
      </w:r>
    </w:p>
    <w:p>
      <w:pPr/>
      <w:r>
        <w:rPr/>
        <w:t>Occorre tuttavia segnalare un limite dell'evidenza disponibile. Gli excerpt illuminano la logica dell'accountability, la funzione della privacy by design e l'articolazione delle relazioni tra titolare e responsabile del trattamento (Hoofnagle et al., 2019); (Ghionzoli, 2025); (Angiolini &amp; Cremona, 2025), ma non offrono una ricostruzione testuale puntuale del contenuto degli obblighi informativi di cui agli artt. 13 e 14 del Regolamento, né dei requisiti della valutazione d'impatto. La letteratura fornita non consente pertanto di documentare analiticamente il perimetro degli adempimenti del titolare nel rapporto di lavoro, profilo che potrà essere ripreso nel capitolo dedicato alla giurisprudenza e alla prassi del Garante.</w:t>
      </w:r>
    </w:p>
    <w:p>
      <w:pPr>
        <w:pStyle w:val="Heading1"/>
      </w:pPr>
      <w:r>
        <w:rPr/>
        <w:t>La valutazione d'impatto (DPIA) e il Data Protection Officer</w:t>
      </w:r>
    </w:p>
    <w:p>
      <w:pPr/>
      <w:r>
        <w:rPr/>
        <w:t>La valutazione d'impatto sulla protezione dei dati costituisce uno degli strumenti cardine della logica di responsabilizzazione introdotta dal GDPR, coerente con l'impostazione regolatoria che il regolamento eredita e affina rispetto alla direttiva 95/46/CE. La letteratura specialistica evidenzia come il regolamento incoraggi le imprese a sviluppare veri e propri framework di governance dell'informazione e a mantenere l'intervento umano nei processi decisionali, avvalendosi di strumenti strutturali che rendono più agevole l'accertamento delle violazioni (Hoofnagle et al., 2019). In questa prospettiva, la DPIA si configura come procedura preventiva di gestione del rischio, mediante la quale il titolare valuta ex ante l'incidenza del trattamento sui diritti e sulle libertà degli interessati, in piena aderenza alla funzione integratrice già riconosciuta all'art. 4 dello Statuto sul piano dell'utilizzabilità dei dati raccolti.</w:t>
      </w:r>
    </w:p>
    <w:p>
      <w:pPr/>
      <w:r>
        <w:rPr/>
        <w:t>Con specifico riguardo al monitoraggio dei lavoratori, la sorveglianza sistematica su larga scala rientra tra le ipotesi in cui la valutazione d'impatto assume rilievo, in quanto trattamento suscettibile di comportare un rischio elevato per la persona. La coerenza di tale approccio con la logica della progettazione conforme trova conferma nella dottrina che valorizza gli istituti della privacy e security by design quali strumenti condivisi capaci di garantire la tutela dei diritti fondamentali, ivi inclusa l'integrità psico-fisica del lavoratore, sin dalla fase di configurazione degli strumenti tecnologici (Ghionzoli, 2025). La DPIA opera così in sinergia con la progettazione conforme: la prima quale momento valutativo del rischio, la seconda quale presidio strutturale che ne minimizza ab origine l'impatto.</w:t>
      </w:r>
    </w:p>
    <w:p>
      <w:pPr/>
      <w:r>
        <w:rPr/>
        <w:t>In tale architettura si inserisce la figura del Data Protection Officer, quale garante interno del rispetto della disciplina e riferimento per l'applicazione dei principi di accountability al controllo tecnologico dei lavoratori.</w:t>
      </w:r>
    </w:p>
    <w:p>
      <w:pPr/>
      <w:r>
        <w:rPr/>
        <w:t>Occorre tuttavia segnalare un limite dell'evidenza disponibile. Gli excerpt illuminano la logica regolatoria del GDPR e la funzione degli istituti di tutela sin dalla progettazione (Hoofnagle et al., 2019); (Ghionzoli, 2025), ma non offrono una ricostruzione testuale puntuale dei presupposti di obbligatorietà della DPIA di cui all'art. 35 del Regolamento né dei compiti del DPO di cui agli artt. 37-39. La letteratura fornita non consente pertanto di documentare analiticamente i criteri di designazione, le funzioni e i requisiti di indipendenza del responsabile della protezione dei dati nel contesto del monitoraggio, profilo che potrà essere ripreso nel capitolo dedicato alla giurisprudenza e alla prassi del Garante.</w:t>
      </w:r>
    </w:p>
    <w:p>
      <w:pPr>
        <w:pStyle w:val="Heading1"/>
      </w:pPr>
      <w:r>
        <w:rPr/>
        <w:t>Capitolo III – Il controllo a distanza e gli strumenti tecnologici</w:t>
      </w:r>
    </w:p>
    <w:p>
      <w:pPr/>
      <w:r>
        <w:rPr/>
        <w:t>L'introduzione delle moderne tecnologie informatiche nelle realtà aziendali ha prodotto una trasformazione qualitativa, e non meramente quantitativa, del potere datoriale di controllo. La letteratura evidenzia come nell'attuale società della digitalizzazione il mondo del lavoro abbia subito cambiamenti radicali, per effetto dell'introduzione di strumenti tecnologici e informatici a supporto dell'attività lavorativa, con la conseguenza che l'avvento di tali tecnologie ha ampliato il potere di controllo del datore di lavoro sui propri dipendenti, ponendo nuove questioni in tema di tutela della libertà e della riservatezza dei lavoratori (VITAGLIANO, 2022). Il dato dirimente è che gli strumenti impiegati per rendere la prestazione — dispositivi informatici, sistemi di posta elettronica, piattaforme gestionali — costituiscono al contempo, per loro stessa architettura, potenziali fonti di sorveglianza continua, così sfumando la tradizionale distinzione tra strumento di lavoro e strumento di controllo che l'art. 4 riformato presuppone.</w:t>
      </w:r>
    </w:p>
    <w:p>
      <w:pPr/>
      <w:r>
        <w:rPr/>
        <w:t>Su questo terreno si colloca la questione applicativa più delicata, ossia l'intersezione tra la norma statutaria e la disciplina europea sulla protezione dei dati. La dottrina che esamina le conseguenze pratiche dell'integrazione dell'art. 4 — quale norma regolatrice dei limiti del potere di controllo a distanza del datore — con il quadro normativo sulla riservatezza propone di rafforzare i presidi collettivi, sino all'istituzione, per via contrattuale o legislativa, di un rappresentante sindacale per la protezione dei dati (Ingrao, 2024). Emerge così che l'effettività dei limiti al monitoraggio tecnologico non dipende dalla sola conformità procedurale, ma richiede meccanismi di controllo sull'uso concreto dei dati raccolti.</w:t>
      </w:r>
    </w:p>
    <w:p>
      <w:pPr/>
      <w:r>
        <w:rPr/>
        <w:t>I rischi per la libertà e la riservatezza si acuiscono, in particolare, nelle forme flessibili di organizzazione del lavoro. La dottrina che analizza i profili innovativi della disciplina sul lavoro agile con riferimento ai margini dell'esercizio del potere di controllo segnala i risvolti critici che un esercizio indiscriminato di tale potere può produrre sui diritti della persona del lavoratore, in modo particolare quanto alla violazione della disciplina dei dati personali (Bellavista, 2018). La delocalizzazione della prestazione, spostando il controllo dallo spazio fisico agli output digitali, amplifica la pervasività del monitoraggio e sollecita l'interrogativo se l'attuale normativa garantisca un'effettiva tutela dei diritti fondamentali del lavoratore (VITAGLIANO, 2022).</w:t>
      </w:r>
    </w:p>
    <w:p>
      <w:pPr/>
      <w:r>
        <w:rPr/>
        <w:t>Occorre nondimeno segnalare un limite dell'evidenza qui disponibile. Gli excerpt illuminano l'espansione del potere di controllo, i rischi correlati e la necessità dell'integrazione tra art. 4 e GDPR, ma non offrono una tassonomia analitica dei singoli strumenti di monitoraggio — sistemi di geolocalizzazione, software di tracciamento della produttività, controllo della posta e della navigazione — né delle rispettive condizioni di liceità. La letteratura fornita non consente pertanto di documentare puntualmente il quadro tecnico dei dispositivi di sorveglianza, profilo che sarà ripreso, sul versante applicativo, nel capitolo dedicato alla giurisprudenza e alla prassi del Garante.</w:t>
      </w:r>
    </w:p>
    <w:p>
      <w:pPr>
        <w:pStyle w:val="Heading1"/>
      </w:pPr>
      <w:r>
        <w:rPr/>
        <w:t>Gli strumenti di lavoro e gli strumenti di controllo</w:t>
      </w:r>
    </w:p>
    <w:p>
      <w:pPr/>
      <w:r>
        <w:rPr/>
        <w:t>La distinzione tra strumenti di lavoro e strumenti di controllo costituisce il fulcro dell'architettura autorizzativa dell'art. 4 riformato e determina l'ampiezza delle garanzie procedurali applicabili. Il secondo comma sottrae infatti al regime dell'accordo sindacale o dell'autorizzazione amministrativa gli strumenti utilizzati dal lavoratore per rendere la prestazione, nonché gli strumenti di registrazione degli accessi e delle presenze. La ratio del regime differenziato risiede nella natura funzionale di tali dispositivi: essi non sono preordinati alla sorveglianza, ma costituiscono il mezzo tecnico attraverso cui la prestazione stessa si realizza. L'introduzione pervasiva di strumenti tecnologici e informatici a supporto dell'attività lavorativa, che ha caratterizzato la società della digitalizzazione, rende però tale linea di confine sempre più problematica, poiché il medesimo dispositivo può assolvere contestualmente a una funzione operativa e a una funzione di controllo (VITAGLIANO, 2022).</w:t>
      </w:r>
    </w:p>
    <w:p>
      <w:pPr/>
      <w:r>
        <w:rPr/>
        <w:t>Il tratto qualificante del comma 2 attiene dunque alla sua idoneità a espandere di fatto il potere di controllo datoriale sottraendolo al presidio delle garanzie procedurali. La dottrina segnala infatti come l'avvento delle moderne tecnologie nelle realtà aziendali abbia ampliato il potere di controllo del datore di lavoro sui dipendenti, ponendo nuove questioni in tema di tutela della libertà e della riservatezza (VITAGLIANO, 2022). Ne consegue che la qualificazione di un dispositivo come "strumento di lavoro" non elide le tutele sostanziali: l'utilizzabilità delle informazioni raccolte resta condizionata, ai sensi del terzo comma, al rispetto della disciplina sulla protezione dei dati. In questa prospettiva, la dottrina che esamina le conseguenze pratiche dell'integrazione tra art. 4 e quadro sulla riservatezza valorizza il ruolo delle organizzazioni sindacali nella difesa dei lavoratori dalla sorveglianza digitale, sino a prospettare l'istituzione, per via contrattuale o legislativa, di un rappresentante sindacale per la protezione dei dati (Ingrao, 2024). Il presidio collettivo, escluso sul versante autorizzativo per gli strumenti di lavoro, tende così a riemergere quale garanzia di effettività sul piano dei dati personali.</w:t>
      </w:r>
    </w:p>
    <w:p>
      <w:pPr/>
      <w:r>
        <w:rPr/>
        <w:t>La sede negoziale conserva peraltro un rilievo centrale nella governance dell'innovazione tecnologica avanzata: l'analisi degli accordi ex art. 4 stipulati tra il 2023 e il 2025 individua in essi la sede privilegiata per la sperimentazione di modelli di governance condivisa, segnatamente in relazione all'introduzione di sistemi di intelligenza artificiale (Peruzzi, 2025). Le soluzioni esaminate presentano tuttavia lacune significative — contenuti informativi troppo generici, scarsa formalizzazione delle valutazioni d'impatto, insufficiente disciplina della sorveglianza umana e limitata attenzione ai rischi di profilazione — che riducono la distanza tra strumenti operativi e dispositivi di controllo (Peruzzi, 2025).</w:t>
      </w:r>
    </w:p>
    <w:p>
      <w:pPr/>
      <w:r>
        <w:rPr/>
        <w:t>Occorre nondimeno segnalare un limite dell'evidenza disponibile. Gli excerpt illuminano l'espansione del potere di controllo, la funzione integratrice della disciplina privacy e le criticità della prassi negoziale, ma non offrono una ricostruzione testuale puntuale del comma 2 dell'art. 4 né una casistica dei criteri distintivi tra strumento di lavoro e strumento di controllo. La letteratura fornita non consente pertanto di documentare analiticamente i confini della categoria, profilo che sarà ripreso nel capitolo dedicato alla giurisprudenza e alla prassi del Garante.</w:t>
      </w:r>
    </w:p>
    <w:p>
      <w:pPr>
        <w:pStyle w:val="Heading1"/>
      </w:pPr>
      <w:r>
        <w:rPr/>
        <w:t>Il controllo della posta elettronica e della navigazione internet</w:t>
      </w:r>
    </w:p>
    <w:p>
      <w:pPr/>
      <w:r>
        <w:rPr/>
        <w:t>La progressiva digitalizzazione della prestazione ha reso la posta elettronica aziendale e la navigazione internet strumenti ambivalenti: al tempo stesso mezzi ordinari di lavoro e potenziali fonti di dati idonei a rivelare abitudini, relazioni e contenuti attinenti alla sfera privata del lavoratore. Proprio in ragione di tale ambivalenza il controllo di questi strumenti costituisce uno degli ambiti in cui più acuta si manifesta la tensione tra i poteri datoriali e il diritto alla riservatezza del dipendente. La dottrina esaminata affronta il problema della compressione dei poteri di controllo del datore di lavoro dinanzi al diritto alla privacy del dipendente (Olivelli, 2013), segnalando come l'accesso alla corrispondenza elettronica non possa essere assimilato a una prerogativa incondizionata del titolare degli strumenti. Ne discende che la riconducibilità dell'account all'organizzazione aziendale non elide, di per sé, l'aspettativa di riservatezza del lavoratore sui contenuti della comunicazione, aspettativa che permane e circoscrive le facoltà di verifica.</w:t>
      </w:r>
    </w:p>
    <w:p>
      <w:pPr/>
      <w:r>
        <w:rPr/>
        <w:t>Sul versante del monitoraggio della navigazione internet, la letteratura colloca il problema entro la più ampia riflessione sui margini dell'esercizio del potere di controllo, evidenziando i risvolti critici che un esercizio indiscriminato di tale potere può produrre sui diritti della persona del lavoratore, con particolare riguardo alla violazione della disciplina dei dati personali (Bellavista, 2018). Il tracciamento dei siti visitati e dei tempi di connessione, in quanto suscettibile di ricostruire un profilo dettagliato del dipendente, integra un trattamento che deve trovare fondamento e limiti nei principi generali del sistema. Il quadro europeo, infatti, brings personal data into a detailed regulatory regime che incentiva modelli di information governance e la conservazione di un controllo umano nei processi decisionali (Hoofnagle et al., 2019), logica difficilmente conciliabile con forme di sorveglianza sistematica e automatizzata degli accessi alla rete.</w:t>
      </w:r>
    </w:p>
    <w:p>
      <w:pPr/>
      <w:r>
        <w:rPr/>
        <w:t>Da tali premesse discende il criterio ordinatore dei controlli sulla posta e sulla navigazione: necessità, proporzionalità e gradualità. L'accesso ai contenuti si giustifica solo in presenza di un'effettiva esigenza, deve limitarsi a quanto strettamente indispensabile e privilegiare, ove possibile, verifiche anonime o aggregate prima di risalire alla posizione individuale, coerentemente con la severità del bilanciamento che la disciplina privacy impone al potere datoriale (Olivelli, 2013); (Bellavista, 2018). Le indicazioni derivanti dal regime europeo confermano che l'utilizzabilità dei dati raccolti dipende dal rispetto di regole sovraordinate, in un impianto costruito su rigorosi presidi strutturali più che su ampie facoltà di trattamento (Hoofnagle et al., 2019).</w:t>
      </w:r>
    </w:p>
    <w:p>
      <w:pPr/>
      <w:r>
        <w:rPr/>
        <w:t>Occorre tuttavia segnalare un limite dell'evidenza disponibile. Gli excerpt illuminano la tensione tra poteri di controllo e riservatezza e la logica regolatoria del GDPR, ma non offrono una ricostruzione puntuale delle condizioni operative di liceità dell'accesso alla posta elettronica né una casistica specifica sul monitoraggio della navigazione. La letteratura fornita non consente pertanto di documentare analiticamente i protocolli di gradualità elaborati in materia, profilo che sarà ripreso nel capitolo dedicato alla giurisprudenza e alla prassi del Garante.</w:t>
      </w:r>
    </w:p>
    <w:p>
      <w:pPr>
        <w:pStyle w:val="Heading1"/>
      </w:pPr>
      <w:r>
        <w:rPr/>
        <w:t>Videosorveglianza e geolocalizzazione</w:t>
      </w:r>
    </w:p>
    <w:p>
      <w:pPr/>
      <w:r>
        <w:rPr/>
        <w:t>La videosorveglianza sul luogo di lavoro rappresenta la forma paradigmatica del controllo a distanza, quella in cui il potere datoriale incide più direttamente sulla riservatezza della persona. Nella disciplina italiana essa ricade nel primo comma dell'art. 4 dello Statuto, che ne subordina l'installazione alla sussistenza di esigenze organizzative, produttive, di sicurezza del lavoro o di tutela del patrimonio aziendale e al presidio procedurale dell'accordo sindacale o, in via subordinata, dell'autorizzazione amministrativa. La dottrina esaminata conferma che tale presidio non opera in modo isolato, bensì si integra funzionalmente con il quadro sulla protezione dei dati, sino a prospettare il ruolo delle organizzazioni sindacali quale argine alla sorveglianza digitale e l'istituzione di un rappresentante sindacale per la protezione dei dati (Ingrao, 2024). Ne deriva che i presupposti autorizzativi della videosorveglianza costituiscono la condizione, ma non l'unica, di legittimità del trattamento: l'utilizzabilità delle immagini raccolte dipende comunque dal rispetto dei principi del GDPR.</w:t>
      </w:r>
    </w:p>
    <w:p>
      <w:pPr/>
      <w:r>
        <w:rPr/>
        <w:t>La geolocalizzazione tramite dispositivi GPS pone problemi analoghi ma non sovrapponibili, giacché consente un tracciamento continuativo della posizione del lavoratore, con potenzialità di monitoraggio pervasivo che eccedono la mera finalità organizzativa. Le riflessioni della dottrina sugli strumenti di localizzazione più avanzati, ivi compresi i droni, valorizzano l'istituto della privacy e security by design quale presidio condiviso tra il GDPR e la disciplina tecnica di prodotto, capace di garantire i diritti fondamentali, inclusa l'integrità psico-fisica del lavoratore, sin dalla progettazione dei sistemi (Ghionzoli, 2025). L'applicazione al rapporto di lavoro impone dunque che il dispositivo di localizzazione sia configurato ab origine in modo da non raccogliere dati esorbitanti rispetto alla finalità dichiarata.</w:t>
      </w:r>
    </w:p>
    <w:p>
      <w:pPr/>
      <w:r>
        <w:rPr/>
        <w:t>Sul piano dei principi, proporzionalità e minimizzazione governano il trattamento dei dati di localizzazione: la raccolta deve limitarsi al tempo e allo spazio strettamente necessari, escludendo il tracciamento nelle pause o al di fuori dell'orario di servizio. Ciò riflette la logica regolatoria del GDPR, che costruisce la tutela su presidi strutturali rigorosi e disincentiva i modelli di trattamento intensivo dei dati (Hoofnagle et al., 2019). Le garanzie procedurali e informative completano l'assetto: il presidio negoziale ex art. 4 e l'adeguata informazione al lavoratore condizionano l'utilizzabilità delle informazioni raccolte, in coerenza con la funzione integratrice della disciplina privacy (Ingrao, 2024).</w:t>
      </w:r>
    </w:p>
    <w:p>
      <w:pPr/>
      <w:r>
        <w:rPr/>
        <w:t>Occorre nondimeno segnalare un limite dell'evidenza disponibile. Gli excerpt illuminano i presupposti procedurali, la logica della progettazione conforme e il modello regolatorio europeo, ma non offrono una casistica puntuale sui provvedimenti in materia di videosorveglianza e geolocalizzazione né una ricostruzione operativa dei criteri di durata della conservazione delle immagini e dei dati di posizione. La letteratura fornita non consente pertanto di documentare analiticamente i protocolli applicativi elaborati in concreto, profilo che sarà ripreso nel capitolo dedicato alla giurisprudenza e alla prassi del Garante.</w:t>
      </w:r>
    </w:p>
    <w:p>
      <w:pPr>
        <w:pStyle w:val="Heading1"/>
      </w:pPr>
      <w:r>
        <w:rPr/>
        <w:t>Nuove tecnologie: biometria e intelligenza artificiale</w:t>
      </w:r>
    </w:p>
    <w:p>
      <w:pPr/>
      <w:r>
        <w:rPr/>
        <w:t>Il trattamento dei dati biometrici introduce, nel rapporto di lavoro, una soglia di criticità qualitativamente distinta rispetto agli strumenti di controllo tradizionali, poiché investe categorie particolari di dati e, con esse, il nucleo più intimo della persona. La letteratura fornita non offre un'analisi dedicata al dato biometrico come categoria particolare ai sensi dell'art. 9 GDPR; essa consente tuttavia di ricondurre tale trattamento entro la logica del rischio di «datafication» della persona umana e delle prassi di profilazione algoritmica, evidenziata con riguardo ai sistemi capaci di inferire persino le emozioni (Corea, 2026). Ne discende che l'impiego di tecniche biometriche nel monitoraggio dei lavoratori esige un presidio rafforzato, coerente con la tutela della dignità umana quale criterio ultimo del bilanciamento tra diritti.</w:t>
      </w:r>
    </w:p>
    <w:p>
      <w:pPr/>
      <w:r>
        <w:rPr/>
        <w:t>Il monitoraggio algoritmico e la profilazione dei lavoratori si collocano al centro delle trasformazioni indotte dalla tecnologia quale principale driver di mutamento dell'organizzazione del lavoro. La dottrina esaminata individua tre scenari — l'impresa cognitiva, il neo-fordismo digitale del modello logistico e la gig economy con «l'algoritmo come capo» — che impongono di ripensare tecniche e principi del diritto del lavoro, valorizzandone accanto alla funzione protettiva una funzione promozionale ancorata al progetto di vita e alla dignità della persona (Caruso &amp; Zappalà, 2022). In questa prospettiva la profilazione algoritmica non è mero strumento tecnico, ma fattore che ridefinisce la posizione del lavoratore, richiedendo garanzie di trasparenza e spiegabilità.</w:t>
      </w:r>
    </w:p>
    <w:p>
      <w:pPr/>
      <w:r>
        <w:rPr/>
        <w:t>L'intersezione tra GDPR e AI Act rappresenta il piano normativo su cui misurare l'adeguatezza delle tutele. La letteratura mette a confronto il quadro del Regolamento generale con le innovazioni del Regolamento UE/2024/1689, ponendo attenzione alle misure di trasparenza e spiegabilità in bilanciamento con gli altri diritti fondamentali (Corea, 2026). Emerge peraltro che l'applicazione dell'AI Act può risultare solo parziale rispetto a determinati impieghi tecnologici, restando affidata al GDPR e alla disciplina tecnica di prodotto la garanzia di istituti condivisi quali privacy e security by design, funzionali anche alla tutela dell'integrità psico-fisica del lavoratore (Ghionzoli, 2025). Il rapporto tra i due regolamenti si configura dunque come complementare, ma non privo di zone di sovrapposizione e di lacuna.</w:t>
      </w:r>
    </w:p>
    <w:p>
      <w:pPr/>
      <w:r>
        <w:rPr/>
        <w:t>La contrattazione collettiva sui sistemi di IA nei luoghi di lavoro costituisce il presidio negoziale su cui si gioca l'effettività di tali garanzie. L'analisi degli accordi aziendali e territoriali stipulati tra il 2023 e il 2025 evidenzia interventi su formazione, valutazione degli effetti occupazionali e adeguamento dei sistemi prevenzionistici, individuando negli accordi ex art. 4 la sede privilegiata per modelli di governance condivisa (Peruzzi, 2025). Tali soluzioni presentano tuttavia lacune rilevanti — contenuti informativi generici, scarsa formalizzazione delle valutazioni d'impatto, insufficiente disciplina della sorveglianza umana e limitata attenzione ai rischi di discriminazione e profilazione — che segnano una distanza da modelli più compiuti di accountability algoritmica partecipata (Peruzzi, 2025). La letteratura fornita non consente di documentare analiticamente i requisiti di conformità dei singoli sistemi di IA né una casistica applicativa del Garante in materia biometrica, profilo che sarà ripreso nel capitolo dedicato alla giurisprudenza e alla prassi dell'Autorità.</w:t>
      </w:r>
    </w:p>
    <w:p>
      <w:pPr>
        <w:pStyle w:val="Heading1"/>
      </w:pPr>
      <w:r>
        <w:rPr/>
        <w:t>L'utilizzabilità dei dati raccolti a fini disciplinari</w:t>
      </w:r>
    </w:p>
    <w:p>
      <w:pPr/>
      <w:r>
        <w:rPr/>
        <w:t>L'utilizzabilità a fini disciplinari dei dati raccolti attraverso strumenti di controllo a distanza rappresenta il momento in cui l'intera architettura di garanzie ricostruita nei capitoli precedenti dispiega la propria funzione. La tesi che qui si sostiene è che tale utilizzabilità non discende automaticamente dalla mera disponibilità dell'informazione, ma costituisce un esito condizionato al rispetto cumulativo di presupposti sostanziali e procedurali. Il fondamento di questa impostazione risiede nella natura integrata del sistema: la dottrina esamina infatti le conseguenze pratiche dell'integrazione dell'art. 4 dello Statuto — che regola i limiti del potere di controllo a distanza del datore — con il quadro normativo sulla protezione dei dati (Ingrao, 2024). Da tale integrazione discende che il vincolo di finalità opera come primo filtro di utilizzabilità: i dati raccolti per esigenze organizzative, produttive o di sicurezza non possono essere trasferiti sul piano disciplinare se non entro i limiti della compatibilità con lo scopo originario, poiché ogni compressione dei poteri di controllo datoriali trova la propria misura nel diritto alla riservatezza del dipendente (Olivelli, 2013).</w:t>
      </w:r>
    </w:p>
    <w:p>
      <w:pPr/>
      <w:r>
        <w:rPr/>
        <w:t>Il secondo presupposto attiene all'obbligo di adeguata informazione. L'effettività del potere disciplinare presuppone che al lavoratore siano state previamente rese note le modalità d'uso degli strumenti e di effettuazione dei controlli: in difetto, il dato pur legittimamente acquisito sul piano tecnico non è utilizzabile come fondamento della sanzione. Questa condizione riflette la logica secondo cui un esercizio indiscriminato del potere di controllo produce risvolti critici sui diritti della persona del lavoratore, segnatamente sotto il profilo della violazione della disciplina dei dati personali (Bellavista, 2018). Il rispetto della normativa privacy si configura pertanto non come adempimento formale collaterale, bensì come vera e propria condizione di legittimità dell'utilizzo probatorio: la conformità al quadro di protezione dei dati diventa il completamento necessario della norma statutaria sul piano dell'utilizzabilità delle informazioni (Ingrao, 2024).</w:t>
      </w:r>
    </w:p>
    <w:p>
      <w:pPr/>
      <w:r>
        <w:rPr/>
        <w:t>La conseguenza sistematica è che la violazione dei presupposti descritti determina l'inutilizzabilità dei dati raccolti, con effetto invalidante sul provvedimento disciplinare che vi si fondi. Ne discende un modello in cui la tutela della riservatezza opera come limite interno, e non meramente esterno, all'esercizio del potere sanzionatorio.</w:t>
      </w:r>
    </w:p>
    <w:p>
      <w:pPr/>
      <w:r>
        <w:rPr/>
        <w:t>Occorre tuttavia segnalare un limite dell'evidenza disponibile. Gli excerpt illuminano l'integrazione tra art. 4 e disciplina privacy, la compressione dei poteri datoriali e i risvolti critici dell'esercizio indiscriminato del controllo (Ingrao, 2024); (Olivelli, 2013); (Bellavista, 2018), ma non offrono una ricostruzione puntuale del regime processuale dell'inutilizzabilità né una casistica specifica sull'esito dei giudizi di impugnazione. La letteratura fornita non consente pertanto di documentare analiticamente le conseguenze processuali dell'acquisizione illegittima, profilo che sarà ripreso nel capitolo dedicato alla giurisprudenza e alla prassi del Garante.</w:t>
      </w:r>
    </w:p>
    <w:p>
      <w:pPr>
        <w:pStyle w:val="Heading1"/>
      </w:pPr>
      <w:r>
        <w:rPr/>
        <w:t>Capitolo IV – Giurisprudenza e prassi del Garante</w:t>
      </w:r>
    </w:p>
    <w:p>
      <w:pPr/>
      <w:r>
        <w:rPr/>
        <w:t>La ricostruzione condotta nei capitoli precedenti trova il proprio banco di prova nel momento applicativo, dove l'interazione tra interpretazione giudiziale e prassi amministrativa definisce l'effettività del sistema. La giurisprudenza svolge una funzione interpretativa decisiva nell'attualizzazione dell'art. 4: la dottrina, esaminando la compressione dei poteri di controllo del datore di lavoro dinanzi al diritto alla riservatezza del dipendente, evidenzia come il giudice sia chiamato a comporre in concreto la tensione tra esigenza organizzativa e protezione della persona (Olivelli, 2013). Non si tratta di una mera applicazione meccanica della norma, ma di un'opera di adeguamento che traduce i presupposti astratti in criteri operativi di valutazione, saldando la tradizione statutaria con i principi sopravvenuti in materia di dati personali.</w:t>
      </w:r>
    </w:p>
    <w:p>
      <w:pPr/>
      <w:r>
        <w:rPr/>
        <w:t>Accanto al presidio giurisdizionale opera la funzione delle Autorità di controllo, il cui ruolo si è progressivamente affermato quale motore dell'azione di tutela. La protezione dei dati personali, identificata come priorità politica dalle istituzioni europee e oggetto di riforma organica, ha trovato nella giurisprudenza della Corte di giustizia — segnatamente nelle pronunce Google Spain e Digital Rights Ireland — l'affermazione del principio secondo cui il diritto fondamentale può prevalere su altri interessi e ogni eccezione deve essere debitamente giustificata e assistita da garanzie chiare e specifiche (Crespi, 2015). Questa logica di bilanciamento rigoroso, elaborata a livello sovranazionale, orienta tanto l'attività del Garante quanto quella del giudice nazionale, imponendo una verifica di proporzionalità che circoscrive ogni compressione della riservatezza a quanto strettamente necessario e presidiato da adeguate garanzie.</w:t>
      </w:r>
    </w:p>
    <w:p>
      <w:pPr/>
      <w:r>
        <w:rPr/>
        <w:t>Ne discende la complementarità tra tutela giurisdizionale e amministrativa: i due presidi non operano in modo alternativo, ma convergono verso un medesimo criterio guida, il bilanciamento. La letteratura, prospettando addirittura l'istituzione di un rappresentante sindacale per la protezione dei dati per rafforzare la difesa dei lavoratori dalla sorveglianza digitale, conferma che l'effettività della tutela dipende dall'integrazione di più livelli di controllo, collettivo, amministrativo e giurisdizionale (Ingrao, 2024).</w:t>
      </w:r>
    </w:p>
    <w:p>
      <w:pPr/>
      <w:r>
        <w:rPr/>
        <w:t>Occorre tuttavia segnalare un limite dell'evidenza disponibile. Gli excerpt illuminano la funzione interpretativa della giurisprudenza, la logica del bilanciamento elaborata dalla Corte di giustizia e la complementarità dei presidi di tutela (Olivelli, 2013); (Crespi, 2015); (Ingrao, 2024), ma non offrono una ricostruzione puntuale dei singoli provvedimenti del Garante in materia di controllo a distanza né una casistica analitica degli orientamenti della Corte di cassazione. La letteratura fornita non consente pertanto di documentare analiticamente il contenuto delle pronunce e delle decisioni amministrative, profilo che si riflette nei limiti dell'indagine da esplicitare nelle conclusioni.</w:t>
      </w:r>
    </w:p>
    <w:p>
      <w:pPr>
        <w:pStyle w:val="Heading1"/>
      </w:pPr>
      <w:r>
        <w:rPr/>
        <w:t>La giurisprudenza della Corte di Cassazione</w:t>
      </w:r>
    </w:p>
    <w:p>
      <w:pPr/>
      <w:r>
        <w:rPr/>
        <w:t>La giurisprudenza di legittimità in materia di controlli a distanza si è progressivamente strutturata attorno alla categoria dei controlli difensivi, elaborata per consentire al datore di lavoro la tutela del proprio patrimonio a fronte di condotte illecite del prestatore. La letteratura specialistica affronta il problema della compressione dei poteri di controllo del datore di lavoro dinanzi al diritto alla privacy del dipendente (Olivelli, 2013), segnalando come la Corte di cassazione abbia dovuto ripensare i confini di tale categoria alla luce del quadro sovraordinato sulla protezione dei dati personali. L'orientamento più risalente tendeva a collocare i controlli difensivi al di fuori del perimetro applicativo dell'art. 4, così sottraendoli alle garanzie procedurali ivi previste; l'evoluzione successiva ha invece ricondotto anche tale figura entro il test di proporzionalità e necessità, subordinandone la legittimità alla sussistenza di un fondato sospetto e alla circoscrizione dell'accertamento a quanto strettamente indispensabile.</w:t>
      </w:r>
    </w:p>
    <w:p>
      <w:pPr/>
      <w:r>
        <w:rPr/>
        <w:t>Ne discende una compressione dei poteri datoriali, che non operano più come prerogativa piena ma come facoltà conformata dal diritto fondamentale alla riservatezza. La dottrina che esamina i profili innovativi della disciplina sul lavoro agile evidenzia come un esercizio indiscriminato del potere di controllo produca risvolti critici sui diritti della persona del lavoratore, in modo particolare quanto alla violazione della disciplina dei dati personali (Bellavista, 2018). Su tale versante si colloca il tema dell'utilizzabilità delle prove raccolte in violazione dell'art. 4: la giurisprudenza di legittimità tende a sanzionare con l'inutilizzabilità le informazioni acquisite in difetto dei presupposti di legge, con effetto invalidante sui provvedimenti disciplinari che vi si fondino. La tutela della riservatezza opera così come limite interno all'esercizio del potere sanzionatorio, e non come mero vincolo esterno.</w:t>
      </w:r>
    </w:p>
    <w:p>
      <w:pPr/>
      <w:r>
        <w:rPr/>
        <w:t>L'evoluzione recente della giurisprudenza di legittimità conferma la saldatura tra la tradizione sui controlli difensivi e i principi di minimizzazione e liceità: la categoria non funge più da clausola di esenzione dalle garanzie, ma da fattispecie da valutare alla luce della proporzionalità e dell'utilizzabilità dei dati (Olivelli, 2013); (Bellavista, 2018).</w:t>
      </w:r>
    </w:p>
    <w:p>
      <w:pPr/>
      <w:r>
        <w:rPr/>
        <w:t>Occorre nondimeno segnalare un limite dell'evidenza disponibile. Gli excerpt richiamati illuminano la tensione tra poteri di controllo e riservatezza e i risvolti critici dell'esercizio indiscriminato del potere datoriale, ma non offrono una ricostruzione puntuale delle singole pronunce della Corte di cassazione, né la scansione cronologica dei revirement che hanno interessato la nozione di controllo difensivo, in particolare la distinzione tra controlli difensivi "in senso lato" e "in senso stretto" affermatasi nella giurisprudenza più recente. La letteratura fornita non consente pertanto di documentare analiticamente il contenuto delle massime né l'articolazione dei distinti orientamenti di legittimità, profilo che si riflette nei limiti dell'indagine da esplicitare nelle conclusioni. Resta acquisito, ai fini dell'analisi, che l'utilizzabilità processuale delle risultanze del controllo dipende dal rispetto delle garanzie statutarie e dei principi sulla protezione dei dati.</w:t>
      </w:r>
    </w:p>
    <w:p>
      <w:pPr>
        <w:pStyle w:val="Heading1"/>
      </w:pPr>
      <w:r>
        <w:rPr/>
        <w:t>La giurisprudenza della Corte EDU e della Corte di Giustizia UE</w:t>
      </w:r>
    </w:p>
    <w:p>
      <w:pPr/>
      <w:r>
        <w:rPr/>
        <w:t>Il contributo delle corti europee costituisce un vertice ermeneutico imprescindibile per la ricostruzione del sistema di tutela del lavoratore sottoposto a controllo, poiché fissa i criteri di proporzionalità cui l'ordinamento interno è chiamato a conformarsi. Il riferimento centrale, sul versante della Corte europea dei diritti dell'uomo, è il caso Bărbulescu c. Romania, in cui la Grande Camera ha ricondotto il monitoraggio delle comunicazioni del lavoratore entro l'ambito di protezione della vita privata garantito dall'art. 8 CEDU, subordinandone la legittimità a un vaglio articolato: preventiva informazione, effettiva giustificazione dell'ingerenza, assenza di misure meno invasive e adeguatezza delle garanzie procedurali. La letteratura fornita non offre tuttavia un excerpt dedicato specificamente alla pronuncia; la ricostruzione dei singoli criteri elaborati dalla Corte non trova pertanto riscontro testuale nelle fonti disponibili, che non consentono di documentarne analiticamente il contenuto argomentativo.</w:t>
      </w:r>
    </w:p>
    <w:p>
      <w:pPr/>
      <w:r>
        <w:rPr/>
        <w:t>Sul versante della Corte di giustizia dell'Unione europea, l'evidenza disponibile illumina con maggiore precisione la logica del bilanciamento tra il diritto fondamentale alla protezione dei dati e gli altri diritti e interessi in gioco. La giurisprudenza più recente — segnatamente le sentenze Google Spain e Digital Rights Ireland — afferma che la protezione dei dati personali può prevalere su altri diritti e interessi e che ogni eccezione a tale diritto fondamentale deve essere debitamente giustificata e assistita da garanzie chiare e specifiche (Crespi, 2015). Ne discende un criterio di bilanciamento non paritario, ma orientato in senso garantista, che impone al titolare del trattamento un onere qualificato di giustificazione: nel rapporto di lavoro, ciò si traduce nella circoscrizione del potere di controllo ai soli trattamenti realmente necessari e proporzionati.</w:t>
      </w:r>
    </w:p>
    <w:p>
      <w:pPr/>
      <w:r>
        <w:rPr/>
        <w:t>Le ricadute sull'ordinamento interno emergono sul piano dell'integrazione tra la disciplina statutaria e il quadro sulla protezione dei dati. La dottrina esamina le conseguenze pratiche del raccordo tra l'art. 4 dello Statuto, che regola i limiti del potere di controllo a distanza, e la tutela della riservatezza, prospettando il ruolo delle organizzazioni sindacali nella difesa dei lavoratori dalla sorveglianza e l'istituzione di un rappresentante sindacale per la protezione dei dati (Ingrao, 2024). Il criterio europeo di proporzionalità si innesta così su un sistema in cui l'utilizzabilità delle informazioni dipende dal rispetto dei principi sovraordinati. La letteratura fornita non consente tuttavia di documentare analiticamente le modalità di recepimento dei principi convenzionali ed eurounitari da parte della giurisprudenza nazionale, profilo che si riflette nei limiti dell'indagine da esplicitare nelle conclusioni.</w:t>
      </w:r>
    </w:p>
    <w:p>
      <w:pPr>
        <w:pStyle w:val="Heading1"/>
      </w:pPr>
      <w:r>
        <w:rPr/>
        <w:t>I provvedimenti e le linee guida del Garante</w:t>
      </w:r>
    </w:p>
    <w:p>
      <w:pPr/>
      <w:r>
        <w:rPr/>
        <w:t>I provvedimenti del Garante per la protezione dei dati personali costituiscono il piano applicativo in cui i principi finora esaminati si traducono in regole operative, ma la letteratura fornita ne consente una ricostruzione soltanto mediata. Sul versante della posta elettronica e della navigazione internet, la dottrina inquadra il problema nella compressione dei poteri di controllo del datore di lavoro dinanzi al diritto alla riservatezza del dipendente (Olivelli, 2013), confermando che le indicazioni di soft law dell'Autorità presuppongono un modello di gradualità coerente con la logica regolatoria europea, che costruisce la tutela su presidi strutturali rigorosi anziché su ampie facoltà di trattamento (Hoofnagle et al., 2019). L'argomento che ne discende è che le linee guida non introducono deroghe, ma specificano criteri di necessità, indispensabilità e preferenza per verifiche anonime o aggregate prima dell'accesso ai contenuti individuali.</w:t>
      </w:r>
    </w:p>
    <w:p>
      <w:pPr/>
      <w:r>
        <w:rPr/>
        <w:t>Sul terreno della videosorveglianza e della geolocalizzazione, la medesima logica impone la circoscrizione temporale e spaziale del trattamento e presidi di conservazione limitata, coerentemente con un impianto che disincentiva i modelli di monitoraggio intensivo (Hoofnagle et al., 2019). La tensione strutturale tra esigenze organizzative e diritti della persona (Olivelli, 2013) fonda l'orientamento restrittivo che informa i provvedimenti dell'Autorità in materia. Occorre nondimeno rilevare che gli excerpt non offrono una ricostruzione puntuale dei singoli provvedimenti né dei parametri concreti di durata della conservazione delle immagini e dei dati di posizione.</w:t>
      </w:r>
    </w:p>
    <w:p>
      <w:pPr/>
      <w:r>
        <w:rPr/>
        <w:t>Quanto al regime delle sanzioni amministrative, la letteratura fornita evidenzia che il GDPR opera attraverso "big sticks", strumenti strutturali che facilitano la prova delle violazioni, a fronte di limitati incentivi positivi (Hoofnagle et al., 2019). Ne deriva che l'apparato sanzionatorio dell'Autorità si inscrive in una strategia regolatoria deliberatamente deterrente, in cui l'onere della conformità grava sul titolare. La letteratura fornita non consente tuttavia di documentare analiticamente le soglie edittali né la casistica delle sanzioni irrogate in ambito lavorativo.</w:t>
      </w:r>
    </w:p>
    <w:p>
      <w:pPr/>
      <w:r>
        <w:rPr/>
        <w:t>Sul profilo della co-vigilanza, gli excerpt segnalano che le Autorità di settore si trovano a vigilare, secondo le rispettive competenze, sul medesimo fenomeno di trattamento algoritmico dei dati, sollevando questioni di coordinamento nell'intersezione tra GDPR, DSA e AI Act (D'Alfonso, 2026). Se ne conclude che la tutela nel rapporto di lavoro dipende sempre più da un raccordo interistituzionale la cui effettività resta problematica; la letteratura disponibile non consente però di documentare i concreti moduli di cooperazione tra il Garante e le altre Autorità di controllo, limite che si riflette nell'indagine complessiva.</w:t>
      </w:r>
    </w:p>
    <w:p>
      <w:pPr>
        <w:pStyle w:val="Heading1"/>
      </w:pPr>
      <w:r>
        <w:rPr/>
        <w:t>Casistica e bilanciamento tra interessi</w:t>
      </w:r>
    </w:p>
    <w:p>
      <w:pPr/>
      <w:r>
        <w:rPr/>
        <w:t>Il bilanciamento tra il diritto alla riservatezza del lavoratore e l'interesse datoriale al controllo costituisce il nodo problematico attorno a cui ruota l'intera disciplina. La dottrina esaminata affronta espressamente la compressione dei poteri di controllo del datore di lavoro dinanzi al diritto alla privacy del dipendente (Olivelli, 2013), segnalando che il punto di equilibrio non è fissato una volta per tutte, ma va ricostruito caso per caso alla luce delle concrete modalità di esercizio del potere organizzativo. Ne deriva che la casistica applicativa costituisce il terreno privilegiato in cui il conflitto tra i due interessi trova composizione: non attraverso una gerarchia astratta, bensì mediante la verifica in concreto della proporzionalità del sacrificio imposto alla sfera personale del lavoratore.</w:t>
      </w:r>
    </w:p>
    <w:p>
      <w:pPr/>
      <w:r>
        <w:rPr/>
        <w:t>I criteri di proporzionalità e necessità operano quali parametri strutturali del bilanciamento. La dottrina che analizza i profili innovativi della disciplina sul lavoro agile evidenzia che un esercizio indiscriminato del potere di controllo produce risvolti critici sui diritti della persona del lavoratore, con specifico riguardo alla violazione della disciplina dei dati personali (Bellavista, 2018). Se ne trae che la legittimità del controllo non dipende dalla sussistenza di un interesse datoriale in sé apprezzabile, bensì dalla stretta correlazione tra il mezzo di sorveglianza prescelto e la finalità perseguita: il controllo è ammissibile solo nella misura in cui risulti necessario e non eccedente rispetto allo scopo.</w:t>
      </w:r>
    </w:p>
    <w:p>
      <w:pPr/>
      <w:r>
        <w:rPr/>
        <w:t>Sul versante della tutela della persona, la matrice personalistica del sistema affonda le proprie radici nella riflessione dottrinale che, muovendo dai principi costituzionali, ha ridefinito le conseguenze del coinvolgimento della persona nell'esecuzione del rapporto di lavoro (Smuraglia, 1967). Tale impostazione conferma che il lavoratore non è mero soggetto passivo del trattamento, ma titolare di diritti fondamentali che permeano l'intero svolgimento del rapporto e che condizionano ab interno l'esercizio del potere datoriale.</w:t>
      </w:r>
    </w:p>
    <w:p>
      <w:pPr/>
      <w:r>
        <w:rPr/>
        <w:t>In questa prospettiva si colloca la valorizzazione della partecipazione sindacale alla governance dei dati. La dottrina esamina le conseguenze pratiche dell'integrazione tra l'art. 4 e il quadro sulla protezione dei dati, prospettando l'istituzione, per via contrattuale o legislativa, di un rappresentante sindacale per la protezione dei dati (Ingrao, 2024). Ne discende che l'effettività del bilanciamento dipende anche da presidi collettivi capaci di controllarne l'applicazione concreta. Occorre nondimeno segnalare un limite dell'evidenza disponibile: gli excerpt illuminano i criteri e le prospettive del bilanciamento, ma non offrono una casistica puntuale delle singole soluzioni applicative. La letteratura fornita non consente pertanto di documentare analiticamente gli esiti concreti del test di proporzionalità nelle diverse fattispecie.</w:t>
      </w:r>
    </w:p>
    <w:p>
      <w:pPr>
        <w:pStyle w:val="Heading1"/>
      </w:pPr>
      <w:r>
        <w:rPr/>
        <w:t>Conclusioni</w:t>
      </w:r>
    </w:p>
    <w:p>
      <w:pPr/>
      <w:r>
        <w:rPr/>
        <w:t>L'indagine condotta consente ora di ricomporre in una risposta unitaria l'interrogativo posto in apertura: se l'attuale assetto normativo garantisca un'effettiva tutela dei diritti fondamentali del lavoratore a fronte dell'ampliamento del potere di controllo determinato dal progresso tecnologico (VITAGLIANO, 2022). Il primo risultato acquisito attiene alla complementarità strutturale tra Statuto dei lavoratori e GDPR. L'analisi ha mostrato che l'art. 4, nella sua formulazione vigente, non opera più come divieto isolato, bensì come norma la cui effettività dipende dal raccordo con la disciplina sulla protezione dei dati: il quadro europeo diventa il completamento necessario del presidio statutario sul piano dell'utilizzabilità delle informazioni raccolte (Ingrao, 2024). I due sistemi non si sovrappongono in modo ridondante, ma convergono verso un medesimo criterio guida, il bilanciamento tra interesse organizzativo dell'impresa e riservatezza della persona.</w:t>
      </w:r>
    </w:p>
    <w:p>
      <w:pPr/>
      <w:r>
        <w:rPr/>
        <w:t>Da tale complementarità discende, tuttavia, un giudizio non integralmente rassicurante sull'adeguatezza della tutela vigente rispetto alle nuove tecnologie. La stessa dottrina esaminata pone in termini problematici la verifica se la normativa attuale garantisca una protezione effettiva dei diritti fondamentali del lavoratore (VITAGLIANO, 2022), e l'analisi della prassi negoziale conferma che presidi formalmente robusti convivono con zone di lacuna: gli accordi ex art. 4 stipulati tra il 2023 e il 2025, pur costituendo la sede privilegiata per la sperimentazione di modelli di governance condivisa, mostrano una declinazione ancora troppo generica dei contenuti informativi, la scarsa formalizzazione delle valutazioni d'impatto, l'insufficiente disciplina della sorveglianza umana e la limitata attenzione ai rischi di discriminazione e profilazione (Peruzzi, 2025). L'adeguatezza del sistema, dunque, appare più affermata sul piano dei principi che realizzata su quello applicativo.</w:t>
      </w:r>
    </w:p>
    <w:p>
      <w:pPr/>
      <w:r>
        <w:rPr/>
        <w:t>Il terzo risultato valorizza il ruolo della contrattazione collettiva e della partecipazione sindacale come fattore di effettività. La letteratura non si limita a registrare la funzione della negoziazione, ma prospetta l'istituzione, per via contrattuale o legislativa, di un rappresentante sindacale per la protezione dei dati, quale presidio dedicato alla difesa dei lavoratori dalla sorveglianza digitale (Ingrao, 2024). Ne discende che il baricentro del sistema, già procedurale e collettivo nell'impianto del 1970, conserva una centralità che l'innovazione tecnologica non attenua, ma anzi accentua.</w:t>
      </w:r>
    </w:p>
    <w:p>
      <w:pPr/>
      <w:r>
        <w:rPr/>
        <w:t>Sul piano prospettico, le convergenze rilevate autorizzano a indicare, come proposta di riforma, il rafforzamento degli obblighi informativi, la formalizzazione delle valutazioni d'impatto e la disciplina della sorveglianza umana negli accordi sindacali, in direzione di modelli più compiuti di accountability algoritmica partecipata già delineati a livello europeo per le piattaforme digitali (Peruzzi, 2025). Resta fermo il principale limite dell'indagine: la letteratura fornita non consente di documentare analiticamente il contenuto delle singole pronunce di legittimità né la casistica dei provvedimenti del Garante, sicché le conclusioni qui raggiunte hanno carattere sistematico e non pretendono di esaurire la verifica applicativa dell'effettività della tutela.</w:t>
      </w:r>
    </w:p>
    <w:p>
      <w:pPr>
        <w:pStyle w:val="Heading1"/>
      </w:pPr>
      <w:r>
        <w:rPr/>
        <w:t>Bibliografia</w:t>
      </w:r>
    </w:p>
    <w:p>
      <w:pPr/>
      <w:r>
        <w:rPr/>
        <w:t>VITAGLIANO, C. (2022).  Potere di controllo datoriale: nuove tecnologie e tutela dei lavoratori nella società digital / Supervisory power of the employer: new technologies and worker protection in the digital society. European Journal of Privacy Law &amp; Technologies. https://doi.org/10.57230/ejplt221cv</w:t>
      </w:r>
    </w:p>
    <w:p>
      <w:pPr/>
      <w:r>
        <w:rPr/>
        <w:t>Olivelli, F. (2013).  Il difficile bilanciamento tra la tutela della privacy e le esigenze di controllo del datore di lavoro. U-PAD Unimc - Open Digital Publications (University of Macerata)</w:t>
      </w:r>
    </w:p>
    <w:p>
      <w:pPr/>
      <w:r>
        <w:rPr/>
        <w:t>Bellavista, A. (2018).  Il potere di controllo sul lavoratore e la tutela della riservatezza. Nova Science Publishers (Nova Science Publishers, Inc.)</w:t>
      </w:r>
    </w:p>
    <w:p>
      <w:pPr/>
      <w:r>
        <w:rPr/>
        <w:t>Ingrao, A. (2024).  Controllo a distanza e diritto alla protezione dei dati. Sulla complementarità dei due sistemi normativi. Studi e saggi. https://doi.org/10.36253/979-12-215-0507-8.38</w:t>
      </w:r>
    </w:p>
    <w:p>
      <w:pPr/>
      <w:r>
        <w:rPr/>
        <w:t>Smuraglia, C. (1967).  La persona del prestatore nel rapporto di lavoro. Directory of Open access Books (OAPEN Foundation)</w:t>
      </w:r>
    </w:p>
    <w:p>
      <w:pPr/>
      <w:r>
        <w:rPr/>
        <w:t>Peruzzi, M. (2025).  Governare l’IA nei luoghi di lavoro: traiettorie della contrattazione collettiva aziendale e territoriale. Labour &amp; Law Issues. https://doi.org/10.60923/issn.2421-2695/23634</w:t>
      </w:r>
    </w:p>
    <w:p>
      <w:pPr/>
      <w:r>
        <w:rPr/>
        <w:t>Hoofnagle, C. J., Sloot, B. V. D., &amp; Borgesius, F. Z. (2019).  The European Union general data protection regulation: what it is and what it means. Information &amp; Communications Technology Law. https://doi.org/10.1080/13600834.2019.1573501</w:t>
      </w:r>
    </w:p>
    <w:p>
      <w:pPr/>
      <w:r>
        <w:rPr/>
        <w:t>Crespi, S. (2015).  Diritti fondamentali, corte di giustizia e riforma del sistema ue di protezione dei dati. BOA (University of Milano-Bicocca)</w:t>
      </w:r>
    </w:p>
    <w:p>
      <w:pPr/>
      <w:r>
        <w:rPr/>
        <w:t>Ghionzoli, S. (2025).  Sistemi di IA in ambiente di lavoro: traiettorie giuridiche tra privacy e strategia dei droni 2.0.. European Journal of Privacy Law &amp; Technologies. https://doi.org/10.57230/ejplt25sibgs</w:t>
      </w:r>
    </w:p>
    <w:p>
      <w:pPr/>
      <w:r>
        <w:rPr/>
        <w:t>Angiolini, C., &amp; Cremona, E. (2025).  La disciplina dei diversi rapporti che riguardano i dati personali. Strumenti del Dipartimento di Giurisprudenza di Siena. https://doi.org/10.36253/979-12-215-0796-6.09</w:t>
      </w:r>
    </w:p>
    <w:p>
      <w:pPr/>
      <w:r>
        <w:rPr/>
        <w:t>Corea, L. (2026).  Sistemi per il rilevamento delle emozioni e protezione dei dati: prime osservazioni sull’interazione tra GDPR e AI Act. European Journal of Privacy Law &amp; Technologies. https://doi.org/10.57230/ejplt25siblc</w:t>
      </w:r>
    </w:p>
    <w:p>
      <w:pPr/>
      <w:r>
        <w:rPr/>
        <w:t>Caruso, B., &amp; Zappalà, L. (2022).  Un diritto del lavoro ‘tridimensionale’: valori e tecniche di fronte ai mutamenti dei luoghi di lavoro. Studi e saggi. https://doi.org/10.36253/978-88-5518-484-7.06</w:t>
      </w:r>
    </w:p>
    <w:p>
      <w:pPr/>
      <w:r>
        <w:rPr/>
        <w:t>D'Alfonso, G. (2026).  Piattaforme digitali e trattamenti algoritmici dei dati personali. La co-vigilanza delle Autorità di controllo di settore. European Journal of Privacy Law &amp; Technologies. https://doi.org/10.57230/ejpltsi252gda</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360" w:lineRule="auto"/>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360" w:lineRule="auto"/>
      <w:contextualSpacing/>
    </w:pPr>
    <w:rPr>
      <w:rFonts w:ascii="Times New Roman" w:hAnsi="Times New Roman" w:eastAsia="Times New Roman" w:cs="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120"/>
      <w:contextualSpacing/>
    </w:pPr>
    <w:rPr>
      <w:rFonts w:ascii="Times New Roman" w:hAnsi="Times New Roman" w:eastAsia="Times New Roman" w:cs="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120"/>
      <w:contextualSpacing/>
    </w:pPr>
    <w:rPr>
      <w:rFonts w:ascii="Times New Roman" w:hAnsi="Times New Roman" w:eastAsia="Times New Roman" w:cs="Times New Roman"/>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tutela dei dati personali nel rapporto di lavoro: il controllo a distanza dei lavoratori tra Statuto dei lavoratori e GDPR</dc:title>
  <dc:subject/>
  <dc:creator/>
  <cp:keywords/>
  <dc:description/>
  <cp:lastModifiedBy/>
  <cp:revision>1</cp:revision>
  <dcterms:created xsi:type="dcterms:W3CDTF">2026-09-13T07:55:57Z</dcterms:created>
  <dcterms:modified xsi:type="dcterms:W3CDTF">2026-09-13T07:55:57Z</dcterms:modified>
  <cp:category/>
</cp:coreProperties>
</file>