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 ruolo dell’infermiere nell’area perinatale e nella transizione extrauterina del neonato</w:t>
      </w:r>
    </w:p>
    <w:p>
      <w:pPr>
        <w:pStyle w:val="Heading1"/>
      </w:pPr>
      <w:r>
        <w:rPr/>
        <w:t>Introduzione</w:t>
      </w:r>
    </w:p>
    <w:p>
      <w:pPr>
        <w:pStyle w:val="Heading2"/>
      </w:pPr>
      <w:r>
        <w:rPr/>
        <w:t>Contesto e rilevanza del tema</w:t>
      </w:r>
    </w:p>
    <w:p>
      <w:pPr/>
      <w:r>
        <w:rPr/>
        <w:t>L'assistenza alla diade madre-neonato attraversa un momento cruciale nelle prime ore che seguono la nascita, quando il neonato completa il passaggio dalla vita intrauterina a quella extrauterina. In questo arco temporale l'infermiere occupa una posizione strategica: osserva, monitora, educa e sostiene, agendo sia in autonomia sia in collaborazione con l'équipe. La rilevanza del tema non riguarda soltanto l'esito clinico immediato. Diversi contributi mostrano che l'infermiere che lavora a contatto con le famiglie interviene su determinanti di salute a lungo termine, dalla depressione perinatale materna (Bicking &amp; Moore, 2012) fino al sostegno del legame precoce nei contesti di cura intensiva neonatale (Perez, 2020). Anche l'assistenza territoriale, spesso poco visibile, incide sulla qualità complessiva della presa in carico (Hallett &amp; Pateman, 2000), e la misurazione sistematica di questa qualità resta un obiettivo aperto per la professione .</w:t>
      </w:r>
    </w:p>
    <w:p>
      <w:pPr>
        <w:pStyle w:val="Heading2"/>
      </w:pPr>
      <w:r>
        <w:rPr/>
        <w:t>Domanda di ricerca e obiettivi</w:t>
      </w:r>
    </w:p>
    <w:p>
      <w:pPr/>
      <w:r>
        <w:rPr/>
        <w:t>Questo lavoro risponde a una domanda precisa: quale è il ruolo autonomo e collaborativo dell'infermiere nell'area perinatale e nella gestione della transizione extrauterina del neonato, e come le tassonomie NANDA-I, NOC e NIC insieme alle evidenze disponibili sostengono una pianificazione assistenziale sicura, entro i confini definiti dal D.M. 739/1994? Da questa domanda discendono cinque obiettivi. Primo, definire le competenze infermieristiche autonome e collaborative, distinte da quelle di esclusiva pertinenza ostetrica. Secondo, analizzare gli interventi di prevenzione primaria e l'accertamento territoriale sulla diade. Terzo, descrivere la sorveglianza della stabilità omeostatica materna e neonatale. Quarto, applicare il Processo di Assistenza alla transizione e al post-partum. Quinto, valutare criticamente le evidenze su bonding, contatto pelle a pelle e allattamento, dichiarando i limiti di trasferibilità.</w:t>
      </w:r>
    </w:p>
    <w:p>
      <w:pPr>
        <w:pStyle w:val="Heading2"/>
      </w:pPr>
      <w:r>
        <w:rPr/>
        <w:t>Delimitazione delle competenze e metodo di revisione della letteratura</w:t>
      </w:r>
    </w:p>
    <w:p>
      <w:pPr/>
      <w:r>
        <w:rPr/>
        <w:t>Un chiarimento metodologico si impone fin dall'inizio. La tesi mantiene un focus rigoroso sulle competenze infermieristiche — assistenza generale, attività consultoriale e territoriale, gestione del neonato — ed esclude gli atti di pertinenza esclusiva ostetrica ai sensi del D.M. 740/1994, come la valutazione del canale del parto e l'assistenza alla fase espulsiva. Il profilo infermieristico di riferimento è quello del D.M. 739/1994 ; il perimetro ostetrico è definito dal D.M. 740/1994 . Entrambe le fonti normative sono esterne al materiale bibliografico recuperato e restano soggette a verifica.</w:t>
      </w:r>
    </w:p>
    <w:p>
      <w:pPr/>
      <w:r>
        <w:rPr/>
        <w:t>Il lavoro è un'analisi della letteratura disponibile, senza raccolta di dati primari e senza revisione sistematica con protocollo PRISMA. Le fonti sono state cercate su banche dati accademiche interrogate con stringhe tematiche via Crossref e OpenAlex. Il materiale recuperato risulta disomogeneo: molte voci riguardano transizioni professionali o ambiti pedagogici non pertinenti, riducendo il nucleo clinicamente utilizzabile a poche fonti (Hallett &amp; Pateman, 2000); (Lewin et al., 2010); (Bicking &amp; Moore, 2012); (Perez, 2020); (Curley et al., 2023); . Alcune di queste descrivono setting a basse risorse (Lewin et al., 2010) o unità di terapia intensiva neonatale (Perez, 2020), con trasferibilità al neonato sano da argomentare caso per caso. I contenuti fisiologici standard e le tassonomie NANDA-I/NOC/NIC, non coperti dal pacchetto di evidenze, sono trattati come materia manualistica e segnalati come tali. La struttura segue i quattro capitoli approvati: assessment e prevenzione, stabilità omeostatica, gestione della transizione, leadership nel post-partum.</w:t>
      </w:r>
    </w:p>
    <w:p>
      <w:pPr>
        <w:pStyle w:val="Heading1"/>
      </w:pPr>
      <w:r>
        <w:rPr/>
        <w:t>Capitolo 1. Il ruolo dell'infermiere nell'assessment e nella prevenzione primaria in area perinatale</w:t>
      </w:r>
    </w:p>
    <w:p>
      <w:pPr/>
      <w:r>
        <w:rPr/>
        <w:t>La prevenzione primaria e l'accertamento sistematico costituiscono il terreno su cui l'infermiere esercita la propria autonomia in area perinatale, dentro i confini del profilo professionale (D.M. 739/1994). Prima ancora che il neonato compia la transizione extrauterina, l'infermiere osserva, misura, stratifica il rischio ed educa. Questo capitolo sviluppa queste tre funzioni distinguendole con rigore da ciò che appartiene alla professione ostetrica (D.M. 740/1994), come la valutazione del canale del parto o l'assistenza alla fase espulsiva, che restano fuori dall'oggetto di questo lavoro.</w:t>
      </w:r>
    </w:p>
    <w:p>
      <w:pPr>
        <w:pStyle w:val="Heading2"/>
      </w:pPr>
      <w:r>
        <w:rPr/>
        <w:t>1.1 Monitoraggio della salute materno-fetale: richiami fisiologici e indicatori perinatali di interesse infermieristico</w:t>
      </w:r>
    </w:p>
    <w:p>
      <w:pPr/>
      <w:r>
        <w:rPr/>
        <w:t>L'infermiere in area perinatale lavora su un insieme di indicatori che rientrano nell'assistenza generale e nella sorveglianza: parametri vitali materni, benessere percepito, segni di allarme riferiti dalla donna, aderenza ai percorsi di controllo. Questi elementi non coincidono con la diagnosi ostetrica dello stato del feto o con l'esame del travaglio; l'infermiere osserva e segnala, e attiva l'ostetrica o il medico quando riconosce uno scostamento. I richiami fisiologici che sostengono questa osservazione — le modificazioni cardiocircolatorie e respiratorie della gravidanza, i range di normalità dei parametri — appartengono alla manualistica standard e non sono coperti dal materiale bibliografico recuperato; li tratto come materia da verificare, senza attribuire loro dati che le fonti disponibili non forniscono .</w:t>
      </w:r>
    </w:p>
    <w:p>
      <w:pPr/>
      <w:r>
        <w:rPr/>
        <w:t>Il punto rilevante, sul piano infermieristico, è la funzione di ponte tra il servizio e la donna. L'utilizzo effettivo dei controlli perinatali dipende da variabili che l'infermiere può intercettare e su cui può agire. La letteratura sulla domanda di servizi materno-infantili mostra che il ricorso all'assistenza prenatale segue un gradiente sociale: l'istruzione materna, la residenza, la condizione economica e l'isolamento pesano sull'adeguatezza dei controlli, con conseguenze sugli esiti come la prematurità (Laurence, 2023). Sul versante organizzativo, il momento del primo contatto con il servizio si associa al tipo di assistenza ricevuta più avanti, tanto che l'inizio precoce dei controlli si lega all'uso di assistenza qualificata al parto (Ochako et al., 2011). Queste evidenze provengono da contesti — Guyana francese, Kenya — la cui trasferibilità al territorio italiano va dichiarata e non data per scontata; restano tuttavia utili per un'affermazione robusta: l'accesso non è neutro, e l'infermiere che presidia il primo contatto influenza a valle l'intero percorso.</w:t>
      </w:r>
    </w:p>
    <w:p>
      <w:pPr>
        <w:pStyle w:val="Heading2"/>
      </w:pPr>
      <w:r>
        <w:rPr/>
        <w:t>1.2 L'accertamento infermieristico nei servizi territoriali: identificazione precoce e stratificazione dei fattori di rischio clinico, assistenziale e stili di vita</w:t>
      </w:r>
    </w:p>
    <w:p>
      <w:pPr/>
      <w:r>
        <w:rPr/>
        <w:t>L'accertamento territoriale è la sede in cui l'infermiere esercita più chiaramente il proprio giudizio clinico autonomo. Hallett e Pateman (2000) descrivono però una realtà ambivalente: nel setting di comunità l'assessment rischia di restare un'"invisible assessment", una valutazione poco riconosciuta e talvolta compressa da confini di ruolo e da rigidità organizzative (Hallett &amp; Pateman, 2000). Gli infermieri intervistati, dotati di autonomia in ospedale, percepivano nel territorio una limitazione delle proprie competenze, legata sia alla volontà di altre figure di trattenere l'autorità valutativa sia a linee di indirizzo poco flessibili. Lo studio è qualitativo, condotto su un campione ristretto in due Trust del NHS, e gli autori stessi ne segnalano la non generalizzabilità; resta però un monito prezioso, perché mostra che la stratificazione del rischio non dipende solo dalle competenze possedute, ma dal margine organizzativo concesso per esercitarle.</w:t>
      </w:r>
    </w:p>
    <w:p>
      <w:pPr/>
      <w:r>
        <w:rPr/>
        <w:t>La stratificazione riguarda tre piani intrecciati: il rischio clinico, quello assistenziale e gli stili di vita. Sul primo e sul terzo, l'infermiere raccoglie dati su abitudini, uso di sostanze, condizioni sociali che i dati sopra citati collegano all'adeguatezza dei controlli (Laurence, 2023). Sul versante psicosociale, il protocollo di Kokkinaki e colleghi (2025) inquadra un fascio di fattori — salute mentale materna, attaccamento, funzionamento familiare, supporto percepito — che si associano allo sviluppo del pretermine e che pesano in modo diseguale sulle famiglie a basso status socioeconomico (Kokkinaki et al., 2025). Va precisato che si tratta di un protocollo di studio, privo di risultati definitivi: lo uso solo per organizzare le dimensioni da accertare, non come prova di efficacia.</w:t>
      </w:r>
    </w:p>
    <w:p>
      <w:pPr/>
      <w:r>
        <w:rPr/>
        <w:t>Un modello alternativo di presa in carico territoriale è quello dei lay health workers. La revisione Cochrane di Lewin e colleghi (2010) raccoglie ottantadue studi controllati randomizzati e documenta effetti favorevoli di operatori non professionali su alcuni esiti materno-infantili, come la promozione dell'allattamento e alcuni comportamenti di ricerca di cura (Lewin et al., 2010). Il dato è solido per disegno, ma nasce in larga parte in contesti a basse risorse: la sua trasferibilità al modello italiano, dove la funzione ricade sull'infermiere di comunità o sul consultorio, va argomentata caso per caso. La lezione trasferibile non è l'importazione della figura, ma il principio che un contatto strutturato e continuativo con la famiglia produce esiti misurabili. Su questo si innesta il problema della misurazione: rendere visibile la qualità dell'assistenza infermieristica resta un obiettivo aperto per la professione, e serve un set di metriche condivise per non lasciare l'assessment territoriale privo di riscontri .</w:t>
      </w:r>
    </w:p>
    <w:p>
      <w:pPr>
        <w:pStyle w:val="Heading2"/>
      </w:pPr>
      <w:r>
        <w:rPr/>
        <w:t>1.3 L'educazione alla salute in epoca gestazionale: pianificazione assistenziale preventiva e percorsi di presa in carico</w:t>
      </w:r>
    </w:p>
    <w:p>
      <w:pPr/>
      <w:r>
        <w:rPr/>
        <w:t>L'educazione alla salute traduce l'accertamento in azione preventiva. Qui l'infermiere pianifica interventi che precedono la comparsa del problema, coerentemente con il proprio ruolo educativo. L'esperienza in ambiti diversi conferma che questo ruolo è centrale e praticabile: in un setting non perinatale come quello carcerario, Tinti e colleghi (2022) mostrano come l'infermiere sia parte attiva dei programmi educativi e preventivi, e come le donne coinvolte riconoscano l'importanza di implementare la prevenzione anche in contesti ostili (Tinti et al., 2022). Il valore metodologico di questo studio, per la nostra tesi, sta nel confermare la funzione educativa infermieristica come competenza autonoma trasversale ai setting, non nel trasferire contenuti clinici specifici.</w:t>
      </w:r>
    </w:p>
    <w:p>
      <w:pPr/>
      <w:r>
        <w:rPr/>
        <w:t>Tra i rischi che l'educazione gestazionale deve intercettare precocemente, la depressione perinatale occupa una posizione di rilievo. Bicking e Moore (2012) ricordano che i sintomi depressivi compaiono in circa il 15% delle donne durante la gravidanza o nel primo anno dopo il parto, con effetti negativi documentati sulla madre, sul legame e sullo sviluppo del bambino (Bicking &amp; Moore, 2012). Le autrici collocano l'infermiere in una posizione chiave per identificare e sostenere il trattamento, migliorando gli esiti a breve e lungo termine. La loro analisi riguarda primariamente il setting di terapia intensiva neonatale, e questo va detto: la trasferibilità al percorso della gravidanza fisiologica e del neonato sano è plausibile sul piano del principio — intercettare precocemente il disagio materno — ma la fonte non fornisce dati sul contesto territoriale ordinario.</w:t>
      </w:r>
    </w:p>
    <w:p>
      <w:pPr/>
      <w:r>
        <w:rPr/>
        <w:t>La pianificazione preventiva, dunque, si struttura come un percorso di presa in carico che combina l'accertamento dei determinanti sociali (Laurence, 2023); (Ochako et al., 2011), la sorveglianza dei fattori psicosociali (Kokkinaki et al., 2025), l'intervento educativo (Tinti et al., 2022) e l'attenzione precoce alla salute mentale materna (Bicking &amp; Moore, 2012). Il limite complessivo va dichiarato con onestà: le fonti disponibili sostengono la cornice e la direzione degli interventi, non i loro contenuti clinici di dettaglio, che restano affidati alla manualistica e alle linee guida da verificare. Su questa base preventiva si innesta il capitolo successivo, dedicato alla sorveglianza della stabilità omeostatica della diade.</w:t>
      </w:r>
    </w:p>
    <w:p>
      <w:pPr>
        <w:pStyle w:val="Heading1"/>
      </w:pPr>
      <w:r>
        <w:rPr/>
        <w:t>Capitolo 2. La stabilità omeostatica della diade e la sorveglianza infermieristica</w:t>
      </w:r>
    </w:p>
    <w:p>
      <w:pPr/>
      <w:r>
        <w:rPr/>
        <w:t>La transizione della diade verso l'equilibrio postnatale richiede all'infermiere una funzione di sorveglianza che si distingue con nettezza dalla diagnosi medica e dagli atti di pertinenza ostetrica. In questo capitolo l'omeostasi materna e quella neonatale sono lette come oggetto di osservazione, misura e intervento autonomo, dentro i confini del profilo professionale (D.M. 739/1994). Il filo che tiene insieme i tre paragrafi è la sorveglianza: raccogliere dati affidabili, riconoscere gli scostamenti, attivare le altre figure quando serve, documentare ciò che si osserva.</w:t>
      </w:r>
    </w:p>
    <w:p>
      <w:pPr>
        <w:pStyle w:val="Heading2"/>
      </w:pPr>
      <w:r>
        <w:rPr/>
        <w:t>2.1 Risposte sistemiche materne alla gravidanza: monitoraggio infermieristico dei parametri fisiologici e segni di allarme</w:t>
      </w:r>
    </w:p>
    <w:p>
      <w:pPr/>
      <w:r>
        <w:rPr/>
        <w:t>La gravidanza modifica in modo profondo l'assetto cardiocircolatorio, respiratorio, renale ed ematologico della donna. Aumentano la gittata cardiaca e il volume plasmatico, cambia la frequenza respiratoria, si modificano i valori pressori attesi. Questi richiami fisiologici appartengono alla manualistica standard e non sono coperti dal materiale bibliografico recuperato; li tratto come materia da verificare, senza attribuire dati che le fonti disponibili non forniscono .</w:t>
      </w:r>
    </w:p>
    <w:p>
      <w:pPr/>
      <w:r>
        <w:rPr/>
        <w:t>Sul piano infermieristico conta ciò che di questa fisiologia diventa oggetto di sorveglianza. L'infermiere misura i parametri vitali, raccoglie il benessere percepito, registra i segni di allarme riferiti dalla donna: cefalea intensa, disturbi visivi, edemi improvvisi, dolore epigastrico, riduzione dei movimenti fetali percepiti. Non formula la diagnosi ostetrica dello stato del feto né valuta il travaglio; osserva, documenta e attiva l'ostetrica o il medico quando riconosce uno scostamento dal range atteso. Questa distinzione non è un cavillo burocratico: definisce il perimetro entro cui l'autonomia infermieristica si esercita in modo legittimo e sicuro.</w:t>
      </w:r>
    </w:p>
    <w:p>
      <w:pPr/>
      <w:r>
        <w:rPr/>
        <w:t>Il valore di questa sorveglianza dipende dalla sua leggibilità. Nessuna fonte del pack documenta direttamente il monitoraggio dei parametri materni, e questo va detto. Ciò che le evidenze disponibili offrono è però un principio robusto: rendere visibile e misurabile ciò che l'infermiere osserva resta un obiettivo aperto per la professione, e serve un set di metriche condivise perché la sorveglianza non si traduca in dati sparsi e non confrontabili . Senza indicatori concordati, il riconoscimento di un segno di allarme rischia di restare un atto individuale, difficile da tracciare e da valutare a posteriori. Su questo versante, la salute mentale materna entra a pieno titolo tra i parametri da sorvegliare: i sintomi depressivi compaiono in circa il 15% delle donne in gravidanza o nel primo anno dopo il parto, con effetti documentati sulla madre e sul legame (Bicking &amp; Moore, 2012). L'infermiere che presidia il monitoraggio ha quindi una responsabilità che eccede il dato pressorio: intercetta anche il disagio psichico, dichiarando però che la fonte citata descrive primariamente il setting di terapia intensiva neonatale e che la trasferibilità alla gravidanza fisiologica va argomentata.</w:t>
      </w:r>
    </w:p>
    <w:p>
      <w:pPr>
        <w:pStyle w:val="Heading2"/>
      </w:pPr>
      <w:r>
        <w:rPr/>
        <w:t>2.2 La termoregolazione come indicatore di stabilità neonatale: interventi infermieristici autonomi per la prevenzione dello stress da freddo</w:t>
      </w:r>
    </w:p>
    <w:p>
      <w:pPr/>
      <w:r>
        <w:rPr/>
        <w:t>Il neonato passa da un ambiente termoneutrale a uno più freddo e perde calore per quattro vie: evaporazione, conduzione, convezione e irraggiamento. La sua superficie corporea è ampia rispetto alla massa, le riserve di grasso bruno sono limitate, la capacità di produrre calore tramite termogenesi non da brivido è finita. Per queste ragioni la temperatura corporea è un indicatore precoce e sensibile di stabilità: un neonato che si raffredda consuma ossigeno e glucosio per riscaldarsi, e lo stress da freddo può innescare ipoglicemia e acidosi. Questi meccanismi fisiologici appartengono alla materia standard e non sono coperti dal pack; li segnalo come tali, rimandando a manuali e linee guida da verificare .</w:t>
      </w:r>
    </w:p>
    <w:p>
      <w:pPr/>
      <w:r>
        <w:rPr/>
        <w:t>Qui l'infermiere agisce in piena autonomia. Gli interventi per prevenire lo stress da freddo sono classici e ben codificati: asciugare subito il neonato, rimuovere i teli umidi, garantire un ambiente caldo e privo di correnti, posizionare il neonato a contatto con la madre, coprire il capo, ritardare il primo bagno. La misura della temperatura ascellare a intervalli regolari rientra nella sorveglianza infermieristica ordinaria. Il contatto pelle a pelle, che il quarto capitolo affronta come intervento a più esiti, svolge già in questa fase una funzione termoregolatoria: il corpo materno mantiene il neonato in un range stabile, e l'infermiere lo tutela e lo sorveglia. Su questo punto specifico il pack non fornisce dati primari, e lo dichiaro: sviluppo l'intervento come materia standard, appoggiandomi al principio, sostenuto dalle evidenze cliniche disponibili, che tenere insieme madre e neonato produce esiti misurabili (Curley et al., 2023). La termoregolazione diventa così un caso esemplare di competenza autonoma: l'infermiere non attende una prescrizione per asciugare il neonato o per regolare la temperatura ambientale, agisce sulla base del proprio giudizio clinico e documenta l'andamento.</w:t>
      </w:r>
    </w:p>
    <w:p>
      <w:pPr>
        <w:pStyle w:val="Heading2"/>
      </w:pPr>
      <w:r>
        <w:rPr/>
        <w:t>2.3 Applicazione del Processo di Assistenza (NANDA-I): Diagnosi di Disponibilità a migliorare il processo di maternità e pianificazione degli obiettivi (NOC)</w:t>
      </w:r>
    </w:p>
    <w:p>
      <w:pPr/>
      <w:r>
        <w:rPr/>
        <w:t>La sorveglianza descritta nei paragrafi precedenti trova la sua struttura formale nel Processo di Assistenza. Le tassonomie NANDA-I, NOC e NIC costituiscono un linguaggio standardizzato che l'infermiere usa per nominare i problemi, definire gli esiti attesi e pianificare gli interventi. Va precisato subito che queste tassonomie non sono coperte dal materiale bibliografico recuperato: le tratto come materia standard, riferendomi alle classificazioni ufficiali soggette a verifica .</w:t>
      </w:r>
    </w:p>
    <w:p>
      <w:pPr/>
      <w:r>
        <w:rPr/>
        <w:t xml:space="preserve">Nella diade sana l'etichetta più coerente non descrive un deficit ma una risorsa. La diagnosi di </w:t>
      </w:r>
      <w:r>
        <w:rPr>
          <w:i/>
        </w:rPr>
        <w:t>Disponibilità a migliorare il processo di maternità</w:t>
      </w:r>
      <w:r>
        <w:rPr/>
        <w:t xml:space="preserve"> è una diagnosi di promozione della salute: individua una donna, o una diade, che manifesta il desiderio di rafforzare i propri comportamenti in gravidanza, nel parto e nel dopo. È una diagnosi orientata al potenziamento, non alla correzione di un problema. Questa scelta ha un valore metodologico preciso per una tesi centrata sul neonato sano: sposta il baricentro dell'assistenza dalla patologia alla promozione, coerentemente con il ruolo educativo e di sorveglianza dell'infermiere.</w:t>
      </w:r>
    </w:p>
    <w:p>
      <w:pPr/>
      <w:r>
        <w:rPr/>
        <w:t>Alla diagnosi si legano gli esiti NOC, che rendono misurabile ciò che ci si propone di ottenere. Per il processo di maternità gli indicatori riguardano la conoscenza della donna sui segni di allarme, l'adesione ai percorsi di controllo, la qualità del legame che si sta costruendo, la capacità di riconoscere i bisogni del neonato. La definizione di obiettivi misurabili richiama il problema già posto: senza metriche condivise, l'esito resta un'affermazione generica e non un traguardo verificabile . Tra le dimensioni da sorvegliare rientra il funzionamento psicosociale della diade — salute mentale materna, attaccamento, supporto percepito, funzionamento familiare — che il protocollo di Kokkinaki e colleghi organizza in modo utile, pur trattandosi di uno studio senza risultati definitivi e riferito al pretermine: lo uso per inquadrare le dimensioni dell'accertamento, non come prova di efficacia (Kokkinaki et al., 2025). Sul versante della salute mentale, l'intercettazione precoce del disagio depressivo rientra a pieno titolo tra gli obiettivi assistenziali, con il limite di trasferibilità già dichiarato per la fonte NICU (Bicking &amp; Moore, 2012).</w:t>
      </w:r>
    </w:p>
    <w:p>
      <w:pPr/>
      <w:r>
        <w:rPr/>
        <w:t>Il Processo di Assistenza, così applicato, non è un adempimento formale ma lo strumento che tiene insieme osservazione, obiettivo e intervento. La diagnosi di promozione della salute traduce la stabilità omeostatica della diade in un piano leggibile e valutabile, e prepara il terreno al capitolo successivo, dove la transizione extrauterina del neonato viene affrontata con lo stesso metodo, applicato però a un momento di adattamento acuto.</w:t>
      </w:r>
    </w:p>
    <w:p>
      <w:pPr>
        <w:pStyle w:val="Heading1"/>
      </w:pPr>
      <w:r>
        <w:rPr/>
        <w:t>Capitolo 3. La gestione infermieristica della transizione extrauterina del neonato e pianificazione delle cure</w:t>
      </w:r>
    </w:p>
    <w:p>
      <w:pPr/>
      <w:r>
        <w:rPr/>
        <w:t>Nei primi minuti dopo la nascita il neonato compie un adattamento rapido e drammatico: passa da un sistema in cui la placenta provvede allo scambio gassoso a un sistema in cui i polmoni devono assumere quella funzione, mentre la circolazione si riorganizza. L'infermiere presidia questo passaggio con la sorveglianza, l'accoglienza e la pianificazione delle cure, restando dentro i confini del profilo professionale (D.M. 739/1994) e lasciando all'ostetrica e al medico gli atti di rispettiva competenza. Questo capitolo sviluppa la transizione come oggetto di osservazione e intervento infermieristico, per poi tradurla in etichette diagnostiche e problemi collaborativi.</w:t>
      </w:r>
    </w:p>
    <w:p>
      <w:pPr>
        <w:pStyle w:val="Heading2"/>
      </w:pPr>
      <w:r>
        <w:rPr/>
        <w:t>3.1 La transizione cardiorespiratoria ed emodinamica del neonato: sorveglianza infermieristica e indici di adattamento immediato (Punteggio di Apgar)</w:t>
      </w:r>
    </w:p>
    <w:p>
      <w:pPr/>
      <w:r>
        <w:rPr/>
        <w:t>Alla nascita il polmone si espande, il liquido alveolare viene riassorbito, le resistenze vascolari polmonari cadono e le resistenze sistemiche aumentano. La chiusura funzionale del forame ovale e del dotto arterioso completa il passaggio dalla circolazione fetale a quella postnatale. Questi meccanismi fisiologici appartengono alla manualistica standard e non sono coperti dal materiale bibliografico recuperato; li tratto come materia da verificare, senza attribuire dati che le fonti disponibili non forniscono .</w:t>
      </w:r>
    </w:p>
    <w:p>
      <w:pPr/>
      <w:r>
        <w:rPr/>
        <w:t>Sul piano infermieristico, il Punteggio di Apgar è lo strumento sintetico che orienta l'osservazione immediata. Valuta cinque parametri — frequenza cardiaca, respiro, tono muscolare, riflessi ed evocabilità, colorito — a un minuto e a cinque minuti, con un punteggio da zero a due per ciascuno. L'infermiere raccoglie e registra questi dati come parte della sorveglianza, riconosce lo scostamento dalla norma e attiva l'équipe quando serve. Anche la descrizione dell'Apgar e dei suoi limiti interpretativi appartiene alla materia standard, che sviluppo con manuali e linee guida da verificare , perché nessuna fonte del pack fornisce dati primari su questo indice. Va detto con chiarezza: l'Apgar orienta ma non diagnostica; è un dato di sintesi che va letto insieme all'andamento clinico e non come misura isolata di esito.</w:t>
      </w:r>
    </w:p>
    <w:p>
      <w:pPr>
        <w:pStyle w:val="Heading2"/>
      </w:pPr>
      <w:r>
        <w:rPr/>
        <w:t>3.2 Competenze dell'infermiere nell'accoglienza e nel monitoraggio del neonato nelle prime ore di vita (ispezione, parametri vitali e screening)</w:t>
      </w:r>
    </w:p>
    <w:p>
      <w:pPr/>
      <w:r>
        <w:rPr/>
        <w:t>L'accoglienza del neonato sano è terreno di autonomia infermieristica. Dopo la nascita l'infermiere asciuga il neonato, ne tutela la termoregolazione, ne osserva il colorito e l'attività, misura i parametri vitali e favorisce il contatto precoce con la madre. L'ispezione sistematica — cute, respiro, postura, pervietà delle vie, reperti che richiedono attenzione — è un atto di osservazione strutturata, distinto dalla diagnosi medica. La misura della frequenza cardiaca e respiratoria, della temperatura ascellare e la sorveglianza del colorito rientrano nella sorveglianza ordinaria. Questi contenuti sono materia standard, che sviluppo appoggiandomi a manuali e linee guida da verificare , dichiarando che il pack non offre dati primari sul monitoraggio neonatale nelle prime ore.</w:t>
      </w:r>
    </w:p>
    <w:p>
      <w:pPr/>
      <w:r>
        <w:rPr/>
        <w:t>Gli screening neonatali — screening metabolico esteso, screening uditivo, screening delle cardiopatie critiche mediante pulsossimetria — costituiscono un ambito in cui l'infermiere svolge un ruolo operativo e organizzativo rilevante: esegue i prelievi nei tempi previsti, garantisce la corretta raccolta, informa la famiglia, traccia il percorso. Anche questi protocolli appartengono alla materia standard e vanno riferiti alle linee guida nazionali soggette a verifica. Il principio trasferibile è che rendere leggibile e misurabile ciò che l'infermiere osserva ed esegue resta un obiettivo aperto per la professione: senza metriche condivise, l'accoglienza rischia di produrre dati sparsi e non confrontabili . Su questo il contributo di Maben e colleghi riguarda l'ambito NHS generale, non specificamente il neonato sano, e la trasferibilità va argomentata; resta però solido il principio che la qualità dell'assistenza chiede indicatori concordati.</w:t>
      </w:r>
    </w:p>
    <w:p>
      <w:pPr>
        <w:pStyle w:val="Heading2"/>
      </w:pPr>
      <w:r>
        <w:rPr/>
        <w:t>3.3 Piani di assistenza infermieristica ed etichette diagnostiche nella transizione</w:t>
      </w:r>
    </w:p>
    <w:p>
      <w:pPr/>
      <w:r>
        <w:rPr/>
        <w:t>La sorveglianza descritta trova la sua forma nel Processo di Assistenza. Le tassonomie NANDA-I, NOC e NIC danno all'infermiere un linguaggio per nominare i problemi, definire gli esiti e pianificare gli interventi. Queste classificazioni non sono coperte dal pack e le tratto come materia standard, riferendomi alle tassonomie ufficiali soggette a verifica . Distinguo due situazioni: la diagnosi infermieristica, di autonoma pertinenza, e il problema collaborativo, che l'infermiere sorveglia e gestisce in collaborazione con il medico.</w:t>
      </w:r>
    </w:p>
    <w:p>
      <w:pPr>
        <w:pStyle w:val="Heading3"/>
      </w:pPr>
      <w:r>
        <w:rPr/>
        <w:t>3.3.1 Diagnosi infermieristica materno-neonatale: Rischio di alterazione del legame di attaccamento</w:t>
      </w:r>
    </w:p>
    <w:p>
      <w:pPr/>
      <w:r>
        <w:rPr/>
        <w:t xml:space="preserve">La diagnosi </w:t>
      </w:r>
      <w:r>
        <w:rPr>
          <w:i/>
        </w:rPr>
        <w:t>Rischio di alterazione del legame di attaccamento</w:t>
      </w:r>
      <w:r>
        <w:rPr/>
        <w:t xml:space="preserve"> individua una diade in cui il legame precoce può non consolidarsi in modo adeguato. È una diagnosi di rischio, orientata alla prevenzione: l'infermiere identifica i fattori che minacciano il bonding e agisce per rimuoverli o attenuarli. Tra questi rientra il disagio psichico materno. Bicking e Moore ricordano che i sintomi depressivi compaiono in circa il 15% delle donne in gravidanza o nel primo anno dopo il parto, con effetti documentati sul legame e sullo sviluppo del bambino (Bicking &amp; Moore, 2012). La loro analisi riguarda primariamente il setting di terapia intensiva neonatale, e questo va detto: la trasferibilità al neonato sano in transizione è plausibile sul piano del principio — intercettare precocemente il disagio materno — ma la fonte non fornisce dati sul contesto ordinario.</w:t>
      </w:r>
    </w:p>
    <w:p>
      <w:pPr/>
      <w:r>
        <w:rPr/>
        <w:t>Sul versante degli interventi a sostegno del bonding, il progetto di Perez mostra come l'educazione mirata degli infermieri perinatali possa rafforzare le competenze di supporto al legame genitore-neonato (Perez, 2020). Va valutato con cautela: si tratta di un progetto DNP la cui efficacia è misurata con una survey post-intervento su campione limitato, quindi un'evidenza di basso livello, e ambientata in NICU. Il valore per la nostra tesi non sta nei numeri, ma nel confermare che la competenza infermieristica di tutela del legame è formabile e migliorabile. Le dimensioni psicosociali da sorvegliare — attaccamento, funzionamento familiare, supporto percepito — sono organizzate in modo utile dal protocollo di Kokkinaki e colleghi, che però riguarda il pretermine ed è privo di risultati definitivi: lo uso per inquadrare l'accertamento, non come prova di efficacia (Kokkinaki et al., 2025). Gli esiti NOC associati riguardano la qualità dell'interazione, la risposta ai segnali del neonato, il contatto precoce; gli interventi NIC includono la promozione del contatto pelle a pelle e il sostegno emotivo alla madre.</w:t>
      </w:r>
    </w:p>
    <w:p>
      <w:pPr>
        <w:pStyle w:val="Heading3"/>
      </w:pPr>
      <w:r>
        <w:rPr/>
        <w:t>3.3.2 Problema Collaborativo: Rischio di compromissione degli scambi gassosi nel neonato secondario a ritardato riassorbimento del liquido polmonare</w:t>
      </w:r>
    </w:p>
    <w:p>
      <w:pPr/>
      <w:r>
        <w:rPr/>
        <w:t>Il ritardato riassorbimento del liquido polmonare può ostacolare gli scambi gassosi nelle prime ore, con quadri di difficoltà respiratoria transitoria più frequenti dopo taglio cesareo elettivo. Qui la formulazione corretta non è una diagnosi infermieristica autonoma ma un problema collaborativo: l'infermiere non prescrive la terapia, ma sorveglia i segni — tachipnea, rientramenti, alitamento delle pinne nasali, gemito, desaturazione — misura la saturazione, documenta l'andamento e attiva tempestivamente il medico. Il meccanismo fisiopatologico e i criteri clinici appartengono alla materia standard e li sviluppo con manuali e linee guida da verificare ; dichiaro esplicitamente che nessuna fonte del pack fornisce dati primari su questo punto.</w:t>
      </w:r>
    </w:p>
    <w:p>
      <w:pPr/>
      <w:r>
        <w:rPr/>
        <w:t>La distinzione tra diagnosi autonoma e problema collaborativo non è formale: definisce il perimetro entro cui l'infermiere agisce da solo e quello in cui coopera. Nella compromissione degli scambi gassosi il valore infermieristico sta nella sorveglianza precoce e nella comunicazione tempestiva, funzioni che dipendono da una documentazione leggibile e da indicatori condivisi . Il capitolo prepara così il terreno al quarto, dove la tutela del legame e la sicurezza del neonato sano si sviluppano nella leadership infermieristica del post-partum.</w:t>
      </w:r>
    </w:p>
    <w:p>
      <w:pPr>
        <w:pStyle w:val="Heading1"/>
      </w:pPr>
      <w:r>
        <w:rPr/>
        <w:t>Capitolo 4. Nursing Care Leadership nel post-partum: promozione dell'attachment precoce e dell'allattamento</w:t>
      </w:r>
    </w:p>
    <w:p>
      <w:pPr/>
      <w:r>
        <w:rPr/>
        <w:t>Il post-partum sposta l'infermiere da una posizione di sorveglianza a una di leadership assistenziale. Nel reparto di degenza la diade sana non è un paziente da monitorare passivamente, ma un sistema da accompagnare: l'infermiere organizza gli spazi, presidia la sicurezza, educa e sostiene. Questo capitolo sviluppa tre funzioni intrecciate — la gestione del rooming-in, la tutela del contatto pelle a pelle e il counseling sull'allattamento — restando dentro i confini del profilo professionale (D.M. 739/1994) e lasciando all'ostetrica gli atti di rispettiva competenza (D.M. 740/1994). Il filo che le tiene insieme è la promozione della salute: non correggere un deficit, ma potenziare una risorsa già presente nella diade.</w:t>
      </w:r>
    </w:p>
    <w:p>
      <w:pPr>
        <w:pStyle w:val="Heading2"/>
      </w:pPr>
      <w:r>
        <w:rPr/>
        <w:t>4.1 La gestione clinica e logistica del Rooming-in: la sorveglianza del neonato sano e la sicurezza assistenziale in reparto</w:t>
      </w:r>
    </w:p>
    <w:p>
      <w:pPr/>
      <w:r>
        <w:rPr/>
        <w:t>Il rooming-in tiene madre e neonato nello stesso ambiente ventiquattr'ore su ventiquattro, superando il modello storico che separava il neonato in nursery. Questa scelta organizzativa favorisce il legame, agevola l'allattamento a richiesta e restituisce alla madre un ruolo attivo nella cura. L'infermiere ne è il regista clinico e logistico: sorveglia il neonato sano, valuta la capacità della madre di rispondere ai segnali, garantisce la sicurezza in un contesto dove la responsabilità è, in parte, condivisa con una donna affaticata dal parto.</w:t>
      </w:r>
    </w:p>
    <w:p>
      <w:pPr/>
      <w:r>
        <w:rPr/>
        <w:t>La letteratura sulla couplet care — il tenere insieme madre e neonato anche quando quest'ultimo richiede cure aggiuntive — offre qui un contributo diretto ma da leggere con cautela. La revisione integrativa di Curley e colleghi raccoglie venti studi e identifica cinque barriere all'assistenza congiunta: i modelli organizzativi, i vincoli di sistema, le preoccupazioni per la sicurezza, la resistenza del personale e la formazione (Curley et al., 2023). La resistenza, in particolare, nasce da una scarsa fiducia nelle proprie competenze e da una sottovalutazione dei benefici del tenere insieme la diade. Gli autori dichiarano essi stessi la scarsità di ricerca primaria sull'argomento e chiedono studi originali che interroghino direttamente infermieri e ostetriche: la loro è dunque una revisione che segnala un vuoto più che colmarlo. La trasferibilità al rooming-in del neonato sano va argomentata, perché gli studi riguardano prevalentemente il neonato con bisogni aggiuntivi; resta però solido il principio che le barriere sono organizzative e culturali, non solo cliniche.</w:t>
      </w:r>
    </w:p>
    <w:p>
      <w:pPr/>
      <w:r>
        <w:rPr/>
        <w:t>La sicurezza assistenziale in reparto solleva un problema di misurazione. Senza indicatori condivisi, la sorveglianza del neonato in rooming-in rischia di produrre dati sparsi e non confrontabili, difficili da valutare a posteriori (Maben et al., 2012). Il contributo di Maben e colleghi riguarda l'ambito NHS generale e non il post-partum specifico, e questo va detto; il principio che la qualità dell'assistenza chiede metriche concordate resta però applicabile. Rendere leggibile ciò che l'infermiere osserva — la stabilità del neonato, la risposta materna, gli eventi avversi evitati — è la condizione perché la leadership assistenziale sia riconosciuta e non solo esercitata.</w:t>
      </w:r>
    </w:p>
    <w:p>
      <w:pPr>
        <w:pStyle w:val="Heading2"/>
      </w:pPr>
      <w:r>
        <w:rPr/>
        <w:t>4.2 Evidenze scientifiche sul contatto precoce pelle a pelle (Skin-to-skin): stabilità neurocomportamentale, imprinting del microbiota e ruolo di tutela dell'infermiere</w:t>
      </w:r>
    </w:p>
    <w:p>
      <w:pPr/>
      <w:r>
        <w:rPr/>
        <w:t>Il contatto pelle a pelle pone il neonato nudo sul torace materno subito dopo la nascita e nelle ore successive. I benefici descritti dalla letteratura clinica sono molteplici: stabilità termica, come il secondo capitolo ha già mostrato; regolazione della frequenza cardiaca e respiratoria; riduzione del pianto; avvio più precoce e più efficace dell'allattamento; colonizzazione della cute e dell'intestino del neonato con la flora materna. Va detto con chiarezza che nessuna fonte del pack fornisce dati primari su skin-to-skin, stabilità neurocomportamentale o imprinting del microbiota: sviluppo questi contenuti come materia standard, appoggiandomi a linee guida e manuali da verificare (World Health Organization) e segnalando il gap evidenziale.</w:t>
      </w:r>
    </w:p>
    <w:p>
      <w:pPr/>
      <w:r>
        <w:rPr/>
        <w:t>Sul piano infermieristico il punto rilevante non è dimostrare l'efficacia — che le linee guida internazionali sostengono — ma definire il ruolo di tutela. L'infermiere protegge il contatto: lo avvia quando le condizioni lo consentono, lo mantiene evitando interruzioni non necessarie, sorveglia il neonato durante la posizione prona sul torace materno per prevenire eventi respiratori nelle prime ore, quando la madre è stanca e la vigilanza può ridursi. Questa funzione di sorveglianza attiva distingue la promozione del contatto dalla sua semplice permissione. Il principio, sostenuto dalle evidenze disponibili sulla couplet care, è che tenere insieme madre e neonato produce esiti misurabili e che le barriere a questa pratica sono spesso organizzative (Curley et al., 2023).</w:t>
      </w:r>
    </w:p>
    <w:p>
      <w:pPr/>
      <w:r>
        <w:rPr/>
        <w:t>Il legame che il contatto precoce favorisce si intreccia con la salute mentale materna, già discussa nei capitoli precedenti. Bicking e Moore ricordano che i sintomi depressivi compaiono in circa il 15% delle donne in gravidanza o nel primo anno dopo il parto, con effetti documentati sul legame e sullo sviluppo del bambino (Bicking &amp; Moore, 2012). La loro analisi riguarda il setting di terapia intensiva neonatale, e la trasferibilità al neonato sano va argomentata sul piano del principio. Sul versante delle competenze, il progetto di Perez mostra che l'educazione mirata degli infermieri perinatali rafforza la capacità di sostenere il bonding (Perez, 2020); si tratta di un progetto DNP valutato con survey post-intervento a campione limitato, quindi evidenza di basso livello e ambientata in NICU. Il valore non sta nei numeri, ma nel confermare che la competenza di tutela del legame è formabile.</w:t>
      </w:r>
    </w:p>
    <w:p>
      <w:pPr>
        <w:pStyle w:val="Heading2"/>
      </w:pPr>
      <w:r>
        <w:rPr/>
        <w:t>4.3 Interventi infermieristici educativi e di counseling: implementazione di strategie basate su prove di efficacia (EBN) per il sostegno e la continuità dell'allattamento al seno</w:t>
      </w:r>
    </w:p>
    <w:p>
      <w:pPr/>
      <w:r>
        <w:rPr/>
        <w:t>L'allattamento al seno chiede all'infermiere una competenza educativa e di counseling che va oltre l'istruzione tecnica. Sostenere l'attacco corretto, riconoscere i segnali di fame, rassicurare sulla produzione lattea, prevenire e gestire le difficoltà precoci: tutto questo si colloca in una relazione continuativa che comincia in reparto e prosegue sul territorio. I contenuti tecnici della consulenza sull'allattamento appartengono alla materia standard e alle linee guida da verificare (World Health Organization); li segnalo come tali, perché il pack non offre dati primari sulla continuità dell'allattamento.</w:t>
      </w:r>
    </w:p>
    <w:p>
      <w:pPr/>
      <w:r>
        <w:rPr/>
        <w:t>La letteratura disponibile sostiene però un principio robusto sul modello di presa in carico. La revisione Cochrane di Lewin e colleghi raccoglie ottantadue studi controllati randomizzati e documenta effetti favorevoli degli operatori non professionali su alcuni esiti materno-infantili, tra cui la promozione dell'allattamento (Lewin et al., 2010). Il dato è solido per disegno, ma nasce in larga parte in contesti a basse risorse: la sua trasferibilità al modello italiano, dove la funzione ricade sull'infermiere di comunità o sul consultorio, va argomentata caso per caso. La lezione non è importare la figura del lay health worker, ma riconoscere che un contatto strutturato e continuativo con la madre migliora l'esito dell'allattamento. L'infermiere italiano, con la sua formazione, può esercitare quella funzione con maggiore autonomia clinica.</w:t>
      </w:r>
    </w:p>
    <w:p>
      <w:pPr/>
      <w:r>
        <w:rPr/>
        <w:t>Su questa base si costruisce la continuità tra ospedale e territorio. Il counseling che comincia nel post-partum trova compimento solo se prosegue dopo la dimissione, quando le difficoltà dell'allattamento tendono a emergere. Qui torna il nodo della misurazione: senza indicatori condivisi sulla qualità e sugli esiti del sostegno educativo, la continuità resta un'intenzione difficile da tracciare (Maben et al., 2012). L'infermiere che pianifica il percorso — dalla degenza al consultorio — traduce l'evidenza sul valore del contatto continuativo in un intervento leggibile, coerente con il proprio ruolo educativo e con la leadership assistenziale che questo capitolo ha descritto. Le conclusioni riprenderanno questi fili per rispondere alla domanda di ricerca.</w:t>
      </w:r>
    </w:p>
    <w:p>
      <w:pPr>
        <w:pStyle w:val="Heading1"/>
      </w:pPr>
      <w:r>
        <w:rPr/>
        <w:t>Conclusioni</w:t>
      </w:r>
    </w:p>
    <w:p>
      <w:pPr>
        <w:pStyle w:val="Heading2"/>
      </w:pPr>
      <w:r>
        <w:rPr/>
        <w:t>Risposta alla domanda di ricerca</w:t>
      </w:r>
    </w:p>
    <w:p>
      <w:pPr/>
      <w:r>
        <w:rPr/>
        <w:t>Il percorso svolto permette di rispondere alla domanda iniziale: l'infermiere esercita in area perinatale un ruolo che intreccia autonomia e collaborazione, e questo ruolo si mantiene solido entro i confini del profilo professionale, senza sconfinare nelle competenze ostetriche. Nell'assessment territoriale l'infermiere agisce con giudizio clinico proprio, stratifica il rischio ed educa, anche se la sua valutazione rischia di restare poco riconosciuta quando l'organizzazione ne comprime il margine (Hallett &amp; Pateman, 2000). Nella sorveglianza della stabilità omeostatica — parametri materni, termoregolazione neonatale — l'autonomia è piena: l'infermiere non attende una prescrizione per asciugare il neonato o regolare l'ambiente termico, ma osserva, documenta e attiva l'équipe quando riconosce uno scostamento. Nella gestione della transizione la distinzione tra diagnosi infermieristica autonoma e problema collaborativo definisce con precisione dove l'infermiere decide da solo e dove coopera con il medico. Nel post-partum, infine, la funzione si sposta verso la leadership assistenziale: rooming-in, tutela del contatto pelle a pelle, counseling sull'allattamento.</w:t>
      </w:r>
    </w:p>
    <w:p>
      <w:pPr/>
      <w:r>
        <w:rPr/>
        <w:t>Le tassonomie NANDA-I, NOC e NIC danno a questo ruolo un linguaggio condiviso: nominano i problemi, definiscono esiti misurabili, pianificano interventi. La scelta di diagnosi di promozione della salute — come la disponibilità a migliorare il processo di maternità — sposta il baricentro dalla patologia alla risorsa, coerentemente con un lavoro centrato sul neonato sano. Le evidenze disponibili sostengono la direzione degli interventi: il valore di un contatto strutturato e continuativo con la famiglia (Lewin et al., 2010), l'importanza di intercettare precocemente il disagio materno (Bicking &amp; Moore, 2012), la natura organizzativa e culturale delle barriere al tenere insieme la diade (Curley et al., 2023).</w:t>
      </w:r>
    </w:p>
    <w:p>
      <w:pPr>
        <w:pStyle w:val="Heading2"/>
      </w:pPr>
      <w:r>
        <w:rPr/>
        <w:t>Limiti dello studio</w:t>
      </w:r>
    </w:p>
    <w:p>
      <w:pPr/>
      <w:r>
        <w:rPr/>
        <w:t>Il limite principale è la scarsità e la disomogeneità del materiale recuperato. Molte fonti riguardavano transizioni professionali o ambiti pedagogici estranei al tema, riducendo il nucleo clinicamente utilizzabile a poche voci. Diverse tra queste nascono in setting particolari — terapia intensiva neonatale (Perez, 2020), contesti a basse risorse (Lewin et al., 2010), pretermine (Kokkinaki et al., 2025) — con una trasferibilità al neonato sano che ho argomentato caso per caso, senza darla per scontata. Alcune evidenze sono di basso livello: il progetto di Perez è valutato con una survey post-intervento a campione limitato, e Kokkinaki è un protocollo privo di risultati definitivi. I contenuti fisiologici standard — Apgar, termoregolazione, riassorbimento del liquido polmonare — e le tassonomie infermieristiche non erano coperti dal pacchetto, e li ho trattati come materia manualistica soggetta a verifica, dichiarando ogni volta il gap. Il lavoro resta un'analisi della letteratura disponibile, senza dati primari e senza revisione sistematica.</w:t>
      </w:r>
    </w:p>
    <w:p>
      <w:pPr>
        <w:pStyle w:val="Heading2"/>
      </w:pPr>
      <w:r>
        <w:rPr/>
        <w:t>Implicazioni per la pratica e ricerca futura</w:t>
      </w:r>
    </w:p>
    <w:p>
      <w:pPr/>
      <w:r>
        <w:rPr/>
        <w:t>Emerge con forza un nodo trasversale: rendere visibile ciò che l'infermiere osserva ed esegue. Senza metriche condivise, l'assessment territoriale e la sorveglianza in reparto producono dati sparsi e non confrontabili . La pratica trarrebbe beneficio da indicatori concordati che tracciano la stabilità del neonato, la risposta materna, gli eventi avversi evitati. La ricerca futura dovrebbe colmare i vuoti che le fonti stesse segnalano: studi primari sulla couplet care nel neonato sano (Curley et al., 2023), evidenze sul contatto pelle a pelle e sull'allattamento nel contesto italiano, e un riconoscimento organizzativo dell'autonomia valutativa infermieristica sul territorio (Hallett &amp; Pateman, 2000).</w:t>
      </w:r>
    </w:p>
    <w:p>
      <w:pPr>
        <w:pStyle w:val="Heading1"/>
      </w:pPr>
      <w:r>
        <w:rPr/>
        <w:t>Bibliografia</w:t>
      </w:r>
    </w:p>
    <w:p>
      <w:pPr/>
      <w:r>
        <w:rPr/>
        <w:t>Bicking, C., &amp; Moore, G. A. (2012).  Maternal Perinatal Depression in the Neonatal Intensive Care Unit: The Role of the Neonatal Nurse. Neonatal Network. https://doi.org/10.1891/0730-0832.31.5.295</w:t>
      </w:r>
    </w:p>
    <w:p>
      <w:pPr/>
      <w:r>
        <w:rPr/>
        <w:t>Perez, K. (2020).  Educating Perinatal Nurses to Promote Bonding Techniques and Increase Support of Neonatal Intensive Care Unit Parents. Digital Scholarship - UNLV (University of Nevada Reno). https://doi.org/10.34917/13568655</w:t>
      </w:r>
    </w:p>
    <w:p>
      <w:pPr/>
      <w:r>
        <w:rPr/>
        <w:t>Hallett, C. E., &amp; Pateman, B. D. (2000).  The ‘invisible assessment’: the role of the staff nurse in the community setting. Journal of Clinical Nursing. https://doi.org/10.1046/j.1365-2702.2000.00425.x</w:t>
      </w:r>
    </w:p>
    <w:p>
      <w:pPr/>
      <w:r>
        <w:rPr/>
        <w:t>Lewin, S., Munabi-Babigumira, S., Glenton, C., Daniels, K., Bosch-Capblanch, X., Wyk, B. E. V., ... Scheel, I. B. (2010).  Lay health workers in primary and community health care for maternal and child health and the management of infectious diseases. Cochrane Database of Systematic Reviews. https://doi.org/10.1002/14651858.cd004015.pub3</w:t>
      </w:r>
    </w:p>
    <w:p>
      <w:pPr/>
      <w:r>
        <w:rPr/>
        <w:t>Curley, A., Jones, L. K., &amp; Staff, L. (2023).  Barriers to Couplet Care of the Infant Requiring Additional Care: Integrative Review. Healthcare. https://doi.org/10.3390/healthcare11050737</w:t>
      </w:r>
    </w:p>
    <w:p>
      <w:pPr/>
      <w:r>
        <w:rPr/>
        <w:t>Laurence, S. D. (2023).  Beyond Inadequate Prenatal Care Utilisation in French Guiana: Role of Education, Isolation and Pregnancy Experiences. Pregnancy and Women’s Health Care International Journal. https://doi.org/10.53902/pwhcij.2023.03.000515</w:t>
      </w:r>
    </w:p>
    <w:p>
      <w:pPr/>
      <w:r>
        <w:rPr/>
        <w:t>Ochako, R., Fotso, J. C., Ikamari, L., &amp; Khasakhala, A. (2011).  Utilization of maternal health services among young women in Kenya: Insights from the Kenya Demographic and Health Survey, 2003. BMC Pregnancy and Childbirth. https://doi.org/10.1186/1471-2393-11-1</w:t>
      </w:r>
    </w:p>
    <w:p>
      <w:pPr/>
      <w:r>
        <w:rPr/>
        <w:t>Kokkinaki, T., Anagnostatou, N., Markodimitraki, M., Roumeliotaki, T., Tzatzarakis, M., Vakonaki, E., ... Hatzidaki, E. (2025).  The development of preterm infants from low socio-economic status families: The combined effects of melatonin, autonomic nervous system maturation and psychosocial factors (ProMote): A study protocol. PLOS ONE. https://doi.org/10.1371/journal.pone.0316520</w:t>
      </w:r>
    </w:p>
    <w:p>
      <w:pPr/>
      <w:r>
        <w:rPr/>
        <w:t>Tinti, S., Gabbai, V., Timoftica, C., Buccoliero, C., Ripa, P., Ranieri, R., ... Alberti, A. (2022).  Il bisogno di assistenza infermieristica di natura preventiva in ottica di genere presso il Carcere di Bollate . Un esempio: il cancro della mammella. Recenti Progressi in Medicina. https://doi.org/10.1701/3827.38110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ruolo dell’infermiere nell’area perinatale e nella transizione extrauterina del neonato</dc:title>
  <dc:subject/>
  <dc:creator/>
  <cp:keywords/>
  <dc:description/>
  <cp:lastModifiedBy/>
  <cp:revision>1</cp:revision>
  <dcterms:created xsi:type="dcterms:W3CDTF">2026-09-09T14:49:50Z</dcterms:created>
  <dcterms:modified xsi:type="dcterms:W3CDTF">2026-09-09T14:49:50Z</dcterms:modified>
  <cp:category/>
</cp:coreProperties>
</file>