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5F" w:rsidRPr="0064795F" w:rsidRDefault="00FE5AC0" w:rsidP="0064795F">
      <w:pPr>
        <w:shd w:val="clear" w:color="auto" w:fill="FFFFFF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 xml:space="preserve">GlobalLink </w:t>
      </w:r>
      <w:r w:rsidR="00494A43"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>Project Director</w:t>
      </w:r>
    </w:p>
    <w:p w:rsidR="0064795F" w:rsidRPr="00494A43" w:rsidRDefault="00494A43" w:rsidP="0064795F">
      <w:pPr>
        <w:shd w:val="clear" w:color="auto" w:fill="FFFFFF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Automate the </w:t>
      </w:r>
      <w:r w:rsidR="00575122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change </w:t>
      </w: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>management of localization processes and resources.</w:t>
      </w:r>
      <w:r w:rsidR="00EC7E28"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1"/>
      </w:r>
    </w:p>
    <w:p w:rsidR="00494A43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 xml:space="preserve">The GlobalLink </w:t>
      </w:r>
      <w:r w:rsidR="00612AE4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347D2E">
        <w:rPr>
          <w:rFonts w:ascii="Arial" w:hAnsi="Arial" w:cs="Arial"/>
          <w:color w:val="666666"/>
          <w:sz w:val="22"/>
          <w:szCs w:val="22"/>
          <w:lang w:val="en-US"/>
        </w:rPr>
        <w:t xml:space="preserve">helps </w:t>
      </w:r>
      <w:r w:rsidR="00494A43" w:rsidRPr="00347D2E">
        <w:rPr>
          <w:rFonts w:ascii="Arial" w:hAnsi="Arial" w:cs="Arial"/>
          <w:color w:val="666666"/>
          <w:sz w:val="22"/>
          <w:szCs w:val="22"/>
          <w:lang w:val="en-US"/>
        </w:rPr>
        <w:t>streamline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the process of managing complex localization requirements for both online and offline content.</w:t>
      </w:r>
    </w:p>
    <w:p w:rsidR="0074464C" w:rsidRDefault="00805E1D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>Here is a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7A3CBB">
        <w:rPr>
          <w:rFonts w:ascii="Arial" w:hAnsi="Arial" w:cs="Arial"/>
          <w:color w:val="666666"/>
          <w:sz w:val="22"/>
          <w:szCs w:val="22"/>
          <w:lang w:val="en-US"/>
        </w:rPr>
        <w:t>new sentenc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>e to</w:t>
      </w:r>
      <w:r>
        <w:rPr>
          <w:rFonts w:ascii="Arial" w:hAnsi="Arial" w:cs="Arial"/>
          <w:color w:val="666666"/>
          <w:sz w:val="22"/>
          <w:szCs w:val="22"/>
          <w:lang w:val="en-US"/>
        </w:rPr>
        <w:t xml:space="preserve"> help showcase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 xml:space="preserve"> automatic translation.</w:t>
      </w:r>
    </w:p>
    <w:p w:rsidR="0064795F" w:rsidRDefault="00FE4625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GlobalLink </w:t>
      </w:r>
      <w:r w:rsidR="00441916">
        <w:rPr>
          <w:rFonts w:ascii="Arial" w:hAnsi="Arial" w:cs="Arial"/>
          <w:color w:val="666666"/>
          <w:sz w:val="22"/>
          <w:szCs w:val="22"/>
          <w:lang w:val="en-US"/>
        </w:rPr>
        <w:t xml:space="preserve">6 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provide</w:t>
      </w:r>
      <w:r w:rsidR="003103FA">
        <w:rPr>
          <w:rFonts w:ascii="Arial" w:hAnsi="Arial" w:cs="Arial"/>
          <w:color w:val="666666"/>
          <w:sz w:val="22"/>
          <w:szCs w:val="22"/>
          <w:lang w:val="en-US"/>
        </w:rPr>
        <w:t>s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application of the GlobalLink </w:t>
      </w:r>
      <w:r w:rsidR="004053DB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, Project Director can be easily configured to meet any enterprise translation requirements.</w:t>
      </w:r>
    </w:p>
    <w:p w:rsidR="00494A43" w:rsidRPr="00494A43" w:rsidRDefault="00494A43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</w:p>
    <w:p w:rsidR="0064795F" w:rsidRPr="00494A43" w:rsidRDefault="00494A43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857875" cy="990211"/>
            <wp:effectExtent l="19050" t="0" r="9525" b="0"/>
            <wp:docPr id="1" name="Picture 1" descr="http://transperfect.com/globallink/images/pd-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9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43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RDefault="0064795F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 w:rsidRPr="00494A4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Key Advantages</w:t>
      </w:r>
    </w:p>
    <w:p w:rsid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SEAMLESS DATABASE INTEGRATION</w:t>
      </w:r>
      <w:bookmarkStart w:id="0" w:name="_GoBack"/>
      <w:bookmarkEnd w:id="0"/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Use GlobalLink Connect with any CMS, PIM, CCMS, or e-commerce platform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VENDOR-NEUTRAL PLATFORM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Allow access to any vendor or internal translator for maximum resource flexibility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WORK WITH ANY FILE FORMAT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Next-generation parsing engines extract content and prepare it for translation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CONFIGURABLE WORKFLOW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Streamline your translation process through automation of manual tasks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TRANSLATION MEMORY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Maintain brand consistency and save on repeat translations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ENTERPRISE REPORTING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View virtually any set of data points in real time to gauge translation </w:t>
      </w:r>
      <w:r w:rsidR="002E28C1" w:rsidRPr="00494A43">
        <w:rPr>
          <w:rFonts w:ascii="Arial" w:hAnsi="Arial" w:cs="Arial"/>
          <w:color w:val="666666"/>
          <w:sz w:val="16"/>
          <w:szCs w:val="16"/>
          <w:lang w:val="en-US"/>
        </w:rPr>
        <w:t>efficiency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lastRenderedPageBreak/>
        <w:t>UNIFIED DASHBOARD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Track all projects in real time across the enterprise so you never miss a deadline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FLEXIBLE DEPLOYMENT MODELS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Install </w:t>
      </w:r>
      <w:proofErr w:type="spellStart"/>
      <w:r w:rsidRPr="00494A43">
        <w:rPr>
          <w:rFonts w:ascii="Arial" w:hAnsi="Arial" w:cs="Arial"/>
          <w:color w:val="666666"/>
          <w:sz w:val="16"/>
          <w:szCs w:val="16"/>
          <w:lang w:val="en-US"/>
        </w:rPr>
        <w:t>on-premise</w:t>
      </w:r>
      <w:proofErr w:type="spellEnd"/>
      <w:r w:rsidRPr="00494A43">
        <w:rPr>
          <w:rFonts w:ascii="Arial" w:hAnsi="Arial" w:cs="Arial"/>
          <w:color w:val="666666"/>
          <w:sz w:val="16"/>
          <w:szCs w:val="16"/>
          <w:lang w:val="en-US"/>
        </w:rPr>
        <w:t xml:space="preserve"> or deploy in the cloud without sacrificing functionality</w:t>
      </w:r>
    </w:p>
    <w:p w:rsidR="00494A43" w:rsidRPr="0064795F" w:rsidRDefault="00494A43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</w:p>
    <w:sectPr w:rsidR="00494A43" w:rsidRPr="0064795F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FD" w:rsidRDefault="00A074FD" w:rsidP="009227E1">
      <w:pPr>
        <w:spacing w:after="0" w:line="240" w:lineRule="auto"/>
      </w:pPr>
      <w:r>
        <w:separator/>
      </w:r>
    </w:p>
  </w:endnote>
  <w:endnote w:type="continuationSeparator" w:id="0">
    <w:p w:rsidR="00A074FD" w:rsidRDefault="00A074FD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Calibri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FD" w:rsidRDefault="00A074FD" w:rsidP="009227E1">
      <w:pPr>
        <w:spacing w:after="0" w:line="240" w:lineRule="auto"/>
      </w:pPr>
      <w:r>
        <w:separator/>
      </w:r>
    </w:p>
  </w:footnote>
  <w:footnote w:type="continuationSeparator" w:id="0">
    <w:p w:rsidR="00A074FD" w:rsidRDefault="00A074FD" w:rsidP="009227E1">
      <w:pPr>
        <w:spacing w:after="0" w:line="240" w:lineRule="auto"/>
      </w:pPr>
      <w:r>
        <w:continuationSeparator/>
      </w:r>
    </w:p>
  </w:footnote>
  <w:footnote w:id="1">
    <w:p w:rsidR="00EC7E28" w:rsidRPr="00EC7E28" w:rsidRDefault="00EC7E2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a test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101196"/>
    <w:rsid w:val="0010390E"/>
    <w:rsid w:val="0010736A"/>
    <w:rsid w:val="00132609"/>
    <w:rsid w:val="00142DED"/>
    <w:rsid w:val="001518DC"/>
    <w:rsid w:val="001634DA"/>
    <w:rsid w:val="00165803"/>
    <w:rsid w:val="0017110C"/>
    <w:rsid w:val="00172752"/>
    <w:rsid w:val="001A0744"/>
    <w:rsid w:val="001B357B"/>
    <w:rsid w:val="001D7963"/>
    <w:rsid w:val="001E10A3"/>
    <w:rsid w:val="00202C25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85C6D"/>
    <w:rsid w:val="00787D84"/>
    <w:rsid w:val="00791D74"/>
    <w:rsid w:val="0079253B"/>
    <w:rsid w:val="007A3CBB"/>
    <w:rsid w:val="007A43CB"/>
    <w:rsid w:val="007B142B"/>
    <w:rsid w:val="007D09C5"/>
    <w:rsid w:val="00805E1D"/>
    <w:rsid w:val="008256AF"/>
    <w:rsid w:val="00826F09"/>
    <w:rsid w:val="00831CB4"/>
    <w:rsid w:val="00843C7A"/>
    <w:rsid w:val="00880703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638BC"/>
    <w:rsid w:val="00963DB1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76BE6"/>
    <w:rsid w:val="00D831F5"/>
    <w:rsid w:val="00D92B99"/>
    <w:rsid w:val="00DA37F6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E28"/>
    <w:rsid w:val="00F12E9C"/>
    <w:rsid w:val="00F23F05"/>
    <w:rsid w:val="00F532A2"/>
    <w:rsid w:val="00F71966"/>
    <w:rsid w:val="00FB1D8B"/>
    <w:rsid w:val="00FB3D94"/>
    <w:rsid w:val="00FB6C2A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8B747-F368-461B-A538-D88731B5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5</cp:revision>
  <dcterms:created xsi:type="dcterms:W3CDTF">2020-09-16T11:59:00Z</dcterms:created>
  <dcterms:modified xsi:type="dcterms:W3CDTF">2021-05-06T11:38:00Z</dcterms:modified>
</cp:coreProperties>
</file>