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FED" w:rsidRPr="0006478F" w:rsidRDefault="00A101A1">
      <w:pPr>
        <w:jc w:val="center"/>
        <w:rPr>
          <w:rFonts w:ascii="黑体" w:eastAsia="黑体" w:hAnsi="黑体"/>
          <w:b/>
          <w:sz w:val="32"/>
          <w:szCs w:val="32"/>
        </w:rPr>
      </w:pPr>
      <w:r w:rsidRPr="0006478F">
        <w:rPr>
          <w:rFonts w:ascii="黑体" w:eastAsia="黑体" w:hAnsi="黑体" w:hint="eastAsia"/>
          <w:b/>
          <w:sz w:val="32"/>
          <w:szCs w:val="32"/>
        </w:rPr>
        <w:t>非技术报告</w:t>
      </w:r>
    </w:p>
    <w:p w:rsidR="00264E2F" w:rsidRPr="0006478F" w:rsidRDefault="00DD2FFC" w:rsidP="00DD2FFC">
      <w:pPr>
        <w:jc w:val="left"/>
        <w:rPr>
          <w:rFonts w:ascii="黑体" w:eastAsia="黑体" w:hAnsi="黑体" w:hint="eastAsia"/>
          <w:b/>
          <w:sz w:val="24"/>
        </w:rPr>
      </w:pPr>
      <w:r w:rsidRPr="0006478F">
        <w:rPr>
          <w:rFonts w:ascii="黑体" w:eastAsia="黑体" w:hAnsi="黑体" w:hint="eastAsia"/>
          <w:b/>
          <w:sz w:val="24"/>
        </w:rPr>
        <w:t>1、数据完整度对科学放贷决策的重要性</w:t>
      </w:r>
    </w:p>
    <w:p w:rsidR="00A90FED" w:rsidRDefault="00A101A1">
      <w:pPr>
        <w:ind w:firstLine="420"/>
        <w:jc w:val="left"/>
        <w:rPr>
          <w:sz w:val="24"/>
        </w:rPr>
      </w:pPr>
      <w:r>
        <w:rPr>
          <w:rFonts w:hint="eastAsia"/>
          <w:sz w:val="24"/>
        </w:rPr>
        <w:t>面对已知客户数据进行放贷决策的问题，在最好的情况下，放贷决策应建立在获取完整客户个人数据（即</w:t>
      </w:r>
      <w:r>
        <w:rPr>
          <w:rFonts w:hint="eastAsia"/>
          <w:sz w:val="24"/>
        </w:rPr>
        <w:t>28</w:t>
      </w:r>
      <w:r>
        <w:rPr>
          <w:rFonts w:hint="eastAsia"/>
          <w:sz w:val="24"/>
        </w:rPr>
        <w:t>个客户信息和以往的信用额度）的情况下，因为，这样的决策结果充分利用到了所有可能的数据。次一等的是获得部分数据进行决策，但会导致决策结果可能出现较大偏差，却是越多偏差越大。此外，通过我们的建模得出的结论，各项数据对于决策影响度几乎相同，但以往信用额度对于新的信用额度的评估尤为重要，即缺失信用额度将严重影响放贷决策中确定放贷额度的科学性。</w:t>
      </w:r>
    </w:p>
    <w:p w:rsidR="00264E2F" w:rsidRPr="0006478F" w:rsidRDefault="00DD2FFC" w:rsidP="00DD2FFC">
      <w:pPr>
        <w:jc w:val="left"/>
        <w:rPr>
          <w:rFonts w:ascii="黑体" w:eastAsia="黑体" w:hAnsi="黑体" w:hint="eastAsia"/>
          <w:b/>
          <w:sz w:val="24"/>
        </w:rPr>
      </w:pPr>
      <w:r w:rsidRPr="0006478F">
        <w:rPr>
          <w:rFonts w:ascii="黑体" w:eastAsia="黑体" w:hAnsi="黑体" w:hint="eastAsia"/>
          <w:b/>
          <w:sz w:val="24"/>
        </w:rPr>
        <w:t>2、数据</w:t>
      </w:r>
      <w:r w:rsidRPr="0006478F">
        <w:rPr>
          <w:rFonts w:ascii="黑体" w:eastAsia="黑体" w:hAnsi="黑体" w:hint="eastAsia"/>
          <w:b/>
          <w:sz w:val="24"/>
        </w:rPr>
        <w:t>（尤其是以往信用额度）</w:t>
      </w:r>
      <w:r w:rsidRPr="0006478F">
        <w:rPr>
          <w:rFonts w:ascii="黑体" w:eastAsia="黑体" w:hAnsi="黑体" w:hint="eastAsia"/>
          <w:b/>
          <w:sz w:val="24"/>
        </w:rPr>
        <w:t>正确性对信用额度确定的重要性</w:t>
      </w:r>
    </w:p>
    <w:p w:rsidR="00A90FED" w:rsidRDefault="00A101A1">
      <w:pPr>
        <w:ind w:firstLine="420"/>
        <w:jc w:val="left"/>
        <w:rPr>
          <w:sz w:val="24"/>
        </w:rPr>
      </w:pPr>
      <w:r>
        <w:rPr>
          <w:rFonts w:hint="eastAsia"/>
          <w:sz w:val="24"/>
        </w:rPr>
        <w:t>但实际生活中，由于放款方获取信息的局限性，即获取到的个人信用记录的可能不够真实，如出于诈骗目的而报出过高的以往信用额度，或者出于保守目的而报低个人的信用额度（虽然后者情况不常见，但出于诈骗目的报高以往信用额度的案件却数见不鲜）等情况，则银行或者放贷方在决策时出于资金安全的考虑，可以完全不用考虑用户单方面提供得个人以往信用记录，即可通过本文的模型直接计算出基于客户其他的</w:t>
      </w:r>
      <w:r>
        <w:rPr>
          <w:rFonts w:hint="eastAsia"/>
          <w:sz w:val="24"/>
        </w:rPr>
        <w:t>28</w:t>
      </w:r>
      <w:r>
        <w:rPr>
          <w:rFonts w:hint="eastAsia"/>
          <w:sz w:val="24"/>
        </w:rPr>
        <w:t>个个人信息属性的新的个人信用记录。</w:t>
      </w:r>
    </w:p>
    <w:p w:rsidR="00264E2F" w:rsidRPr="0006478F" w:rsidRDefault="00DD2FFC" w:rsidP="00DD2FFC">
      <w:pPr>
        <w:jc w:val="left"/>
        <w:rPr>
          <w:rFonts w:ascii="黑体" w:eastAsia="黑体" w:hAnsi="黑体" w:hint="eastAsia"/>
          <w:b/>
          <w:sz w:val="24"/>
        </w:rPr>
      </w:pPr>
      <w:r w:rsidRPr="0006478F">
        <w:rPr>
          <w:rFonts w:ascii="黑体" w:eastAsia="黑体" w:hAnsi="黑体" w:hint="eastAsia"/>
          <w:b/>
          <w:sz w:val="24"/>
        </w:rPr>
        <w:t>3、获取以往信用额度可优化新信用额度评估</w:t>
      </w:r>
    </w:p>
    <w:p w:rsidR="00A90FED" w:rsidRDefault="00A101A1">
      <w:pPr>
        <w:ind w:firstLine="420"/>
        <w:jc w:val="left"/>
        <w:rPr>
          <w:sz w:val="24"/>
        </w:rPr>
      </w:pPr>
      <w:r>
        <w:rPr>
          <w:rFonts w:hint="eastAsia"/>
          <w:sz w:val="24"/>
        </w:rPr>
        <w:t>当然，由于以往信用额度对于新的信用额度的评估尤为重要</w:t>
      </w:r>
      <w:r w:rsidR="00DD2FFC">
        <w:rPr>
          <w:rFonts w:hint="eastAsia"/>
          <w:sz w:val="24"/>
        </w:rPr>
        <w:t>（根据主成分分析，其对决策的决定权达到了</w:t>
      </w:r>
      <w:r w:rsidR="00DD2FFC">
        <w:rPr>
          <w:rFonts w:hint="eastAsia"/>
          <w:sz w:val="24"/>
        </w:rPr>
        <w:t>7%</w:t>
      </w:r>
      <w:r w:rsidR="00DD2FFC">
        <w:rPr>
          <w:rFonts w:hint="eastAsia"/>
          <w:sz w:val="24"/>
        </w:rPr>
        <w:t>，其余的因素均在</w:t>
      </w:r>
      <w:r w:rsidR="00DD2FFC">
        <w:rPr>
          <w:rFonts w:hint="eastAsia"/>
          <w:sz w:val="24"/>
        </w:rPr>
        <w:t>3%</w:t>
      </w:r>
      <w:r w:rsidR="00DD2FFC">
        <w:rPr>
          <w:rFonts w:hint="eastAsia"/>
          <w:sz w:val="24"/>
        </w:rPr>
        <w:t>左右）</w:t>
      </w:r>
      <w:r>
        <w:rPr>
          <w:rFonts w:hint="eastAsia"/>
          <w:sz w:val="24"/>
        </w:rPr>
        <w:t>，所以若客户提供得个人信用记录是由政府部门或者客观</w:t>
      </w:r>
      <w:r>
        <w:rPr>
          <w:rFonts w:hint="eastAsia"/>
          <w:sz w:val="24"/>
        </w:rPr>
        <w:t>公正的第三方机构提供的，则我们理应利用这项来之不易的关键数据进行建模分析，得出比利用基于无以往可靠信用记录的模型计算出的结果更合理也更全面的放贷额度的放贷决策。</w:t>
      </w:r>
    </w:p>
    <w:p w:rsidR="00DD2FFC" w:rsidRPr="0006478F" w:rsidRDefault="00DD2FFC" w:rsidP="00DD2FFC">
      <w:pPr>
        <w:jc w:val="left"/>
        <w:rPr>
          <w:rFonts w:ascii="黑体" w:eastAsia="黑体" w:hAnsi="黑体" w:hint="eastAsia"/>
          <w:b/>
          <w:sz w:val="24"/>
        </w:rPr>
      </w:pPr>
      <w:r w:rsidRPr="0006478F">
        <w:rPr>
          <w:rFonts w:ascii="黑体" w:eastAsia="黑体" w:hAnsi="黑体" w:hint="eastAsia"/>
          <w:b/>
          <w:sz w:val="24"/>
        </w:rPr>
        <w:t>4、放弃对某个客户属性的偏好</w:t>
      </w:r>
      <w:r w:rsidR="0006478F" w:rsidRPr="0006478F">
        <w:rPr>
          <w:rFonts w:ascii="黑体" w:eastAsia="黑体" w:hAnsi="黑体" w:hint="eastAsia"/>
          <w:b/>
          <w:sz w:val="24"/>
        </w:rPr>
        <w:t>对科学放贷决策的重要性</w:t>
      </w:r>
    </w:p>
    <w:p w:rsidR="00A90FED" w:rsidRDefault="00A101A1">
      <w:pPr>
        <w:ind w:firstLine="420"/>
        <w:jc w:val="left"/>
        <w:rPr>
          <w:sz w:val="24"/>
        </w:rPr>
      </w:pPr>
      <w:r>
        <w:rPr>
          <w:rFonts w:hint="eastAsia"/>
          <w:sz w:val="24"/>
        </w:rPr>
        <w:t>对于违约的可能性，正如前文提到的，各方面的影响大多实力相当</w:t>
      </w:r>
      <w:r w:rsidR="0006478F">
        <w:rPr>
          <w:rFonts w:hint="eastAsia"/>
          <w:sz w:val="24"/>
        </w:rPr>
        <w:t>。在数学建模过程中，我们对</w:t>
      </w:r>
      <w:r w:rsidR="0006478F">
        <w:rPr>
          <w:rFonts w:hint="eastAsia"/>
          <w:sz w:val="24"/>
        </w:rPr>
        <w:t>28</w:t>
      </w:r>
      <w:r w:rsidR="0006478F">
        <w:rPr>
          <w:rFonts w:hint="eastAsia"/>
          <w:sz w:val="24"/>
        </w:rPr>
        <w:t>个属性进行分析，发现除了一个属性对决策的重要性达到</w:t>
      </w:r>
      <w:r w:rsidR="0006478F">
        <w:rPr>
          <w:rFonts w:hint="eastAsia"/>
          <w:sz w:val="24"/>
        </w:rPr>
        <w:t>7%</w:t>
      </w:r>
      <w:r w:rsidR="0006478F">
        <w:rPr>
          <w:rFonts w:hint="eastAsia"/>
          <w:sz w:val="24"/>
        </w:rPr>
        <w:t>以外，其余大部分属性的重要性均在</w:t>
      </w:r>
      <w:r w:rsidR="0006478F">
        <w:rPr>
          <w:rFonts w:hint="eastAsia"/>
          <w:sz w:val="24"/>
        </w:rPr>
        <w:t>3%</w:t>
      </w:r>
      <w:r w:rsidR="0006478F">
        <w:rPr>
          <w:rFonts w:hint="eastAsia"/>
          <w:sz w:val="24"/>
        </w:rPr>
        <w:t>左右。这说明了我们观念中一些和违约行为强相关的因素，未必很科学。这一结论指导我们决策</w:t>
      </w:r>
      <w:r>
        <w:rPr>
          <w:rFonts w:hint="eastAsia"/>
          <w:sz w:val="24"/>
        </w:rPr>
        <w:t>时应充分考虑各方面的情况，即尽可能多地采集到尽可能完整且符合实际的各个属性，以提高放贷决策的科学性和准确性。</w:t>
      </w:r>
    </w:p>
    <w:p w:rsidR="0006478F" w:rsidRPr="0006478F" w:rsidRDefault="0006478F" w:rsidP="0006478F">
      <w:pPr>
        <w:jc w:val="left"/>
        <w:rPr>
          <w:rFonts w:ascii="黑体" w:eastAsia="黑体" w:hAnsi="黑体" w:hint="eastAsia"/>
          <w:b/>
          <w:sz w:val="24"/>
        </w:rPr>
      </w:pPr>
      <w:r w:rsidRPr="0006478F">
        <w:rPr>
          <w:rFonts w:ascii="黑体" w:eastAsia="黑体" w:hAnsi="黑体" w:hint="eastAsia"/>
          <w:b/>
          <w:sz w:val="24"/>
        </w:rPr>
        <w:t>5、对放贷方经营原则的一些建议</w:t>
      </w:r>
    </w:p>
    <w:p w:rsidR="00A90FED" w:rsidRDefault="00A101A1">
      <w:pPr>
        <w:ind w:firstLine="420"/>
        <w:jc w:val="left"/>
        <w:rPr>
          <w:sz w:val="24"/>
        </w:rPr>
      </w:pPr>
      <w:r>
        <w:rPr>
          <w:rFonts w:hint="eastAsia"/>
          <w:sz w:val="24"/>
        </w:rPr>
        <w:t>此外，在放贷决策过程中，出于银行或者放贷方的安全性考虑，</w:t>
      </w:r>
      <w:r w:rsidR="00F03F8A">
        <w:rPr>
          <w:rFonts w:hint="eastAsia"/>
          <w:sz w:val="24"/>
        </w:rPr>
        <w:t>根据分析数据中的以往信用额度的数据，</w:t>
      </w:r>
      <w:r w:rsidR="00F03F8A">
        <w:rPr>
          <w:rFonts w:hint="eastAsia"/>
          <w:sz w:val="24"/>
        </w:rPr>
        <w:t>10</w:t>
      </w:r>
      <w:r w:rsidR="0016700D">
        <w:rPr>
          <w:rFonts w:hint="eastAsia"/>
          <w:sz w:val="24"/>
        </w:rPr>
        <w:t>0</w:t>
      </w:r>
      <w:r w:rsidR="00F03F8A">
        <w:rPr>
          <w:rFonts w:hint="eastAsia"/>
          <w:sz w:val="24"/>
        </w:rPr>
        <w:t>万以下信用额度的客户较多</w:t>
      </w:r>
      <w:r w:rsidR="0016700D">
        <w:rPr>
          <w:rFonts w:hint="eastAsia"/>
          <w:sz w:val="24"/>
        </w:rPr>
        <w:t>（占总体数据占</w:t>
      </w:r>
      <w:r w:rsidR="0016700D">
        <w:rPr>
          <w:rFonts w:hint="eastAsia"/>
          <w:sz w:val="24"/>
        </w:rPr>
        <w:t>80</w:t>
      </w:r>
      <w:r>
        <w:rPr>
          <w:rFonts w:hint="eastAsia"/>
          <w:sz w:val="24"/>
        </w:rPr>
        <w:t>.2</w:t>
      </w:r>
      <w:r w:rsidR="0016700D">
        <w:rPr>
          <w:rFonts w:hint="eastAsia"/>
          <w:sz w:val="24"/>
        </w:rPr>
        <w:t>%</w:t>
      </w:r>
      <w:r>
        <w:rPr>
          <w:rFonts w:hint="eastAsia"/>
          <w:sz w:val="24"/>
        </w:rPr>
        <w:t>左右</w:t>
      </w:r>
      <w:r w:rsidR="0016700D">
        <w:rPr>
          <w:rFonts w:hint="eastAsia"/>
          <w:sz w:val="24"/>
        </w:rPr>
        <w:t>）</w:t>
      </w:r>
      <w:r w:rsidR="00F03F8A">
        <w:rPr>
          <w:rFonts w:hint="eastAsia"/>
          <w:sz w:val="24"/>
        </w:rPr>
        <w:t>，</w:t>
      </w:r>
      <w:r w:rsidR="0016700D">
        <w:rPr>
          <w:rFonts w:hint="eastAsia"/>
          <w:sz w:val="24"/>
        </w:rPr>
        <w:t>500</w:t>
      </w:r>
      <w:r w:rsidR="00F03F8A">
        <w:rPr>
          <w:rFonts w:hint="eastAsia"/>
          <w:sz w:val="24"/>
        </w:rPr>
        <w:t>万以上的大信用额度的客户存在但较少</w:t>
      </w:r>
      <w:r w:rsidR="0016700D">
        <w:rPr>
          <w:rFonts w:hint="eastAsia"/>
          <w:sz w:val="24"/>
        </w:rPr>
        <w:t>（</w:t>
      </w:r>
      <w:r>
        <w:rPr>
          <w:rFonts w:hint="eastAsia"/>
          <w:sz w:val="24"/>
        </w:rPr>
        <w:t>约为</w:t>
      </w:r>
      <w:r>
        <w:rPr>
          <w:rFonts w:hint="eastAsia"/>
          <w:sz w:val="24"/>
        </w:rPr>
        <w:t>3.2</w:t>
      </w:r>
      <w:r w:rsidR="0016700D">
        <w:rPr>
          <w:rFonts w:hint="eastAsia"/>
          <w:sz w:val="24"/>
        </w:rPr>
        <w:t>%</w:t>
      </w:r>
      <w:r w:rsidR="0016700D">
        <w:rPr>
          <w:rFonts w:hint="eastAsia"/>
          <w:sz w:val="24"/>
        </w:rPr>
        <w:t>）</w:t>
      </w:r>
      <w:r w:rsidR="00F03F8A">
        <w:rPr>
          <w:rFonts w:hint="eastAsia"/>
          <w:sz w:val="24"/>
        </w:rPr>
        <w:t>，</w:t>
      </w:r>
      <w:r w:rsidR="0016700D">
        <w:rPr>
          <w:rFonts w:hint="eastAsia"/>
          <w:sz w:val="24"/>
        </w:rPr>
        <w:t>即小信用额度即使失败</w:t>
      </w:r>
      <w:bookmarkStart w:id="0" w:name="_GoBack"/>
      <w:bookmarkEnd w:id="0"/>
      <w:r w:rsidR="0016700D">
        <w:rPr>
          <w:rFonts w:hint="eastAsia"/>
          <w:sz w:val="24"/>
        </w:rPr>
        <w:t>损失不算太大，如果成功则可以有一小笔收益，但较大信用额度的贷款一旦失败将损失巨大；</w:t>
      </w:r>
      <w:r w:rsidR="00F03F8A">
        <w:rPr>
          <w:rFonts w:hint="eastAsia"/>
          <w:sz w:val="24"/>
        </w:rPr>
        <w:t>并考虑到之前分析出此数据对于放贷额度高达</w:t>
      </w:r>
      <w:r w:rsidR="00F03F8A">
        <w:rPr>
          <w:rFonts w:hint="eastAsia"/>
          <w:sz w:val="24"/>
        </w:rPr>
        <w:t>7%</w:t>
      </w:r>
      <w:r w:rsidR="00F03F8A">
        <w:rPr>
          <w:rFonts w:hint="eastAsia"/>
          <w:sz w:val="24"/>
        </w:rPr>
        <w:t>的决定权，即高</w:t>
      </w:r>
      <w:r w:rsidR="0016700D">
        <w:rPr>
          <w:rFonts w:hint="eastAsia"/>
          <w:sz w:val="24"/>
        </w:rPr>
        <w:t>的以往</w:t>
      </w:r>
      <w:r w:rsidR="00F03F8A">
        <w:rPr>
          <w:rFonts w:hint="eastAsia"/>
          <w:sz w:val="24"/>
        </w:rPr>
        <w:t>信用额度将</w:t>
      </w:r>
      <w:r w:rsidR="0016700D">
        <w:rPr>
          <w:rFonts w:hint="eastAsia"/>
          <w:sz w:val="24"/>
        </w:rPr>
        <w:t>很大程度上预测出新的高信用额度，即加大了大信用额度违约风险带来后果的严重性</w:t>
      </w:r>
      <w:r w:rsidR="00F03F8A">
        <w:rPr>
          <w:rFonts w:hint="eastAsia"/>
          <w:sz w:val="24"/>
        </w:rPr>
        <w:t>。所以，</w:t>
      </w:r>
      <w:r>
        <w:rPr>
          <w:rFonts w:hint="eastAsia"/>
          <w:sz w:val="24"/>
        </w:rPr>
        <w:t>应矜持“宁可少赚钱，不可冒大风险”的原则，对于大金额的放贷应该慎之又慎，遏制诈骗风气的嚣张气焰；但基于长远发展的考虑，同</w:t>
      </w:r>
      <w:r>
        <w:rPr>
          <w:rFonts w:hint="eastAsia"/>
          <w:sz w:val="24"/>
        </w:rPr>
        <w:t>时又兼顾较为保守的发展原则，小规模的放贷标准应当放款应当适当放宽，关照当今社会小微企业的发展。</w:t>
      </w:r>
    </w:p>
    <w:sectPr w:rsidR="00A90F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0FED"/>
    <w:rsid w:val="0006478F"/>
    <w:rsid w:val="0016700D"/>
    <w:rsid w:val="00264E2F"/>
    <w:rsid w:val="00A101A1"/>
    <w:rsid w:val="00A90FED"/>
    <w:rsid w:val="00DD2FFC"/>
    <w:rsid w:val="00F03F8A"/>
    <w:rsid w:val="038D6D0D"/>
    <w:rsid w:val="1964373D"/>
    <w:rsid w:val="1CB81BC8"/>
    <w:rsid w:val="37DF0D63"/>
    <w:rsid w:val="4C76741F"/>
    <w:rsid w:val="61B90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BDE02"/>
  <w15:docId w15:val="{AA846146-4A06-4EB1-9E01-FFB83975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liuchangshu98@outlook.com</cp:lastModifiedBy>
  <cp:revision>2</cp:revision>
  <dcterms:created xsi:type="dcterms:W3CDTF">2014-10-29T12:08:00Z</dcterms:created>
  <dcterms:modified xsi:type="dcterms:W3CDTF">2018-05-20T02:08:00Z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