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Developers Guide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2. About the code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2.11. How to add keymapping in a GUI client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Christophe Bothamy, wrote the keymapping code for Bochs, provided these instructions to help developers to add keymapping to a GUI.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Bochs creates a bx_keymap_c object named bx_keymap.</w:t>
        <w:br w:type="textWrapping"/>
        <w:t xml:space="preserve">This object allows you to :</w:t>
        <w:br w:type="textWrapping"/>
        <w:t xml:space="preserve">  - load the configuration specified keymap file</w:t>
        <w:br w:type="textWrapping"/>
        <w:t xml:space="preserve">  - get the translated BX_KEY_* from your GUI key</w:t>
        <w:br w:type="textWrapping"/>
        <w:br w:type="textWrapping"/>
        <w:t xml:space="preserve">You have to provide a translation function from string to your Bit32u key</w:t>
        <w:br w:type="textWrapping"/>
        <w:t xml:space="preserve">constant. Casting will be necessary if your key constants are not Bit32u typed.</w:t>
        <w:br w:type="textWrapping"/>
        <w:t xml:space="preserve">The function must be "static Bit32u (*)(const char *)" typed, and must return</w:t>
        <w:br w:type="textWrapping"/>
        <w:t xml:space="preserve">BX_KEYMAP_UNKNOWN if it can not translate the parameter string.</w:t>
        <w:br w:type="textWrapping"/>
        <w:br w:type="textWrapping"/>
        <w:t xml:space="preserve">What you have to do is :</w:t>
        <w:br w:type="textWrapping"/>
        <w:t xml:space="preserve">  - call once "void loadKeymap(Bit32u (*)(const char*))",</w:t>
        <w:br w:type="textWrapping"/>
        <w:t xml:space="preserve">    providing your translation function, to load the keymap</w:t>
        <w:br w:type="textWrapping"/>
        <w:t xml:space="preserve">  - call "Bit32u getBXKey(Bit32u)" that returns the BX_KEY_*</w:t>
        <w:br w:type="textWrapping"/>
        <w:t xml:space="preserve">    constant, for each key you want to map.</w:t>
        <w:br w:type="textWrapping"/>
        <w:br w:type="textWrapping"/>
        <w:t xml:space="preserve">The file gui/x.cc implements this architecture, so you can refer to it</w:t>
        <w:br w:type="textWrapping"/>
        <w:t xml:space="preserve">as an example.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Harddisk Images based on redologs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Advanced debugger usage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about-the-code.html" TargetMode="External"/><Relationship Id="rId10" Type="http://schemas.openxmlformats.org/officeDocument/2006/relationships/hyperlink" Target="http://docs.google.com/debugger-advanced.html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arddisk-redologs.html" TargetMode="External"/><Relationship Id="rId7" Type="http://schemas.openxmlformats.org/officeDocument/2006/relationships/hyperlink" Target="http://docs.google.com/debugger-advanced.html" TargetMode="External"/><Relationship Id="rId8" Type="http://schemas.openxmlformats.org/officeDocument/2006/relationships/hyperlink" Target="http://docs.google.com/harddisk-redolo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