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2. About the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2.4. Configure Scripting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Like many other open source projects, Bochs uses a configure script created with </w:t>
      </w:r>
      <w:r w:rsidDel="00000000" w:rsidR="00000000" w:rsidRPr="00000000">
        <w:rPr>
          <w:b w:val="1"/>
          <w:shd w:fill="auto" w:val="clear"/>
          <w:rtl w:val="0"/>
        </w:rPr>
        <w:t xml:space="preserve">autoconf</w:t>
      </w:r>
      <w:r w:rsidDel="00000000" w:rsidR="00000000" w:rsidRPr="00000000">
        <w:rPr>
          <w:shd w:fill="auto" w:val="clear"/>
          <w:rtl w:val="0"/>
        </w:rPr>
        <w:t xml:space="preserve">. The configure script generates all makefiles and a set of header and support files from templates.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example shows how to add an option to the template file configure.in. The resulting configure script sets up symbols like BX_SUPPORT_BUSMOUSE in the output file config.h and replaces @BUSM_OBJS@ entries in the makefile output.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BUSM_OBJS=''</w:t>
        <w:br w:type="textWrapping"/>
        <w:t xml:space="preserve">AC_MSG_CHECKING(for Busmouse support)</w:t>
        <w:br w:type="textWrapping"/>
        <w:t xml:space="preserve">AC_ARG_ENABLE(busmouse,</w:t>
        <w:br w:type="textWrapping"/>
        <w:t xml:space="preserve">  AS_HELP_STRING([--enable-busmouse], [enable Busmouse support (InPort)]),</w:t>
        <w:br w:type="textWrapping"/>
        <w:t xml:space="preserve">  [if test "$enableval" = yes; then</w:t>
        <w:br w:type="textWrapping"/>
        <w:t xml:space="preserve">    AC_MSG_RESULT(yes)</w:t>
        <w:br w:type="textWrapping"/>
        <w:t xml:space="preserve">    AC_DEFINE(BX_SUPPORT_BUSMOUSE, 1)</w:t>
        <w:br w:type="textWrapping"/>
        <w:t xml:space="preserve">    BUSM_OBJS='busmouse.o'</w:t>
        <w:br w:type="textWrapping"/>
        <w:t xml:space="preserve">   else</w:t>
        <w:br w:type="textWrapping"/>
        <w:t xml:space="preserve">    AC_MSG_RESULT(no)</w:t>
        <w:br w:type="textWrapping"/>
        <w:t xml:space="preserve">    AC_DEFINE(BX_SUPPORT_BUSMOUSE, 0)</w:t>
        <w:br w:type="textWrapping"/>
        <w:t xml:space="preserve">   fi],</w:t>
        <w:br w:type="textWrapping"/>
        <w:t xml:space="preserve">  [</w:t>
        <w:br w:type="textWrapping"/>
        <w:t xml:space="preserve">    AC_DEFINE(BX_SUPPORT_BUSMOUSE, 0)</w:t>
        <w:br w:type="textWrapping"/>
        <w:t xml:space="preserve">    AC_MSG_RESULT(no)]</w:t>
        <w:br w:type="textWrapping"/>
        <w:t xml:space="preserve">  )</w:t>
        <w:br w:type="textWrapping"/>
        <w:t xml:space="preserve">AC_SUBST(BUSM_OBJS)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output files are generated by the configure script in addition to the makefiles.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config.h - the main header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ltdlconf.h - header file required for compiling with libtool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bxversion.h - header file containing version strings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bxversion.rc - resource file for Windows with version information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build/linux/bochs-dlx - DLX Linux shortcut script (Linux only)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build/macosx/Info.plist - property list file for MacOSX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build/win32/nsis/bochs.nsi - NSIS script for creating Windows installer 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Emulator Objects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Log Functions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bout-the-code.html" TargetMode="External"/><Relationship Id="rId10" Type="http://schemas.openxmlformats.org/officeDocument/2006/relationships/hyperlink" Target="http://docs.google.com/logfunctions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emulator-objects.html" TargetMode="External"/><Relationship Id="rId7" Type="http://schemas.openxmlformats.org/officeDocument/2006/relationships/hyperlink" Target="http://docs.google.com/logfunctions.html" TargetMode="External"/><Relationship Id="rId8" Type="http://schemas.openxmlformats.org/officeDocument/2006/relationships/hyperlink" Target="http://docs.google.com/emulator-ob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