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Using Bochs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5.6. Using sound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5.6.1. Sound basics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 supports two types of soundcards (SB16 ISA and ES1370 PCI) and the legacy PC speaker. The lowlevel sound interface provides a set of functions for wave (PCM) input / output and MIDI output using the host sound system. A driver must not implement all of these functions. The following table shows the supported drivers and their features.</w:t>
      </w:r>
    </w:p>
    <w:bookmarkStart w:colFirst="0" w:colLast="0" w:name="1fob9te" w:id="2"/>
    <w:bookmarkEnd w:id="2"/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5-3. Sound lowlevel modules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Wave input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MIDI output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alsa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the default ALSA PCM device and the default ALSA sequencer on Linux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the Open Sound System on Linux and FreeBSD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 output on Mac OS 9 and Mac OSX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 wave output on platforms supported by SDL (1.2.x or 2.x)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 output to the midi and wave mapper of Windows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special values are also valid for the sound driver: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default - select platform-default sound driver.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file - wave and MIDI output to file(s)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dummy - no output at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compiling Bochs, the lowlevel sound support is activated if one of the soundcards is enabled (--enable-sb16 or --enable-es1370). The configure script detects the available drivers and sets up a platform-default one.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 runtime the lowlevel sound module will be loaded automatically if one of the sound devices is enabled in the bochsrc. The drivers and devices for wave input / output and MIDI output must be set up with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 option.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5.6.2. The PC speaker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PC speaker is connected to the PIT 8254 timer #2 and generates a square wave beep with a frequency depending on the timer value. In Bochs the speaker is a separate plugin that is controlled by the two events "beep on" and "beep off". The "beep on" event is also called when the frequency changes while turned 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destination for the speaker output can be selected with the mode parameter of the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speaker</w:t>
        </w:r>
      </w:hyperlink>
      <w:r w:rsidDel="00000000" w:rsidR="00000000" w:rsidRPr="00000000">
        <w:rPr>
          <w:shd w:fill="auto" w:val="clear"/>
          <w:rtl w:val="0"/>
        </w:rPr>
        <w:t xml:space="preserve"> option. Three choices are available: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sound : the beep is generated by the square wave generator which is a part of the lowlevel sound support.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system : only available on Linux and Windows. On Linux /dev/console is used for output and on Windows the Beep() function.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gui : forwards the beep to the related gui methods (currently only used by the Carbon gui).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shd w:fill="auto" w:val="clear"/>
          <w:rtl w:val="0"/>
        </w:rPr>
        <w:t xml:space="preserve">5.6.3. SB16 runtime configuration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SB16 configuration parameters loglevel and dmatimer are available in the runtime configuration menu or dialog. In addition to this, there is a small program called </w:t>
      </w:r>
      <w:r w:rsidDel="00000000" w:rsidR="00000000" w:rsidRPr="00000000">
        <w:rPr>
          <w:b w:val="1"/>
          <w:shd w:fill="auto" w:val="clear"/>
          <w:rtl w:val="0"/>
        </w:rPr>
        <w:t xml:space="preserve">SB16CTRL</w:t>
      </w:r>
      <w:r w:rsidDel="00000000" w:rsidR="00000000" w:rsidRPr="00000000">
        <w:rPr>
          <w:shd w:fill="auto" w:val="clear"/>
          <w:rtl w:val="0"/>
        </w:rPr>
        <w:t xml:space="preserve"> to change emulation settings from inside the simulation.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shd w:fill="auto" w:val="clear"/>
          <w:rtl w:val="0"/>
        </w:rPr>
        <w:t xml:space="preserve">5.6.3.1. Runtime options loglevel and dmatimer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Unlike other devices, the SB16 emulation has it's own logfile and a loglevel parameter to control what should be printed there. See the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sb16</w:t>
        </w:r>
      </w:hyperlink>
      <w:r w:rsidDel="00000000" w:rsidR="00000000" w:rsidRPr="00000000">
        <w:rPr>
          <w:shd w:fill="auto" w:val="clear"/>
          <w:rtl w:val="0"/>
        </w:rPr>
        <w:t xml:space="preserve"> bochsrc option for details.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dmatimer parameter controls the DMA timing for wave (PCM) input and output. When you get non-continuous sound this value can be ajusted to fix this. This needs a reasonably correct setting for the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cpu: ips</w:t>
        </w:r>
      </w:hyperlink>
      <w:r w:rsidDel="00000000" w:rsidR="00000000" w:rsidRPr="00000000">
        <w:rPr>
          <w:shd w:fill="auto" w:val="clear"/>
          <w:rtl w:val="0"/>
        </w:rPr>
        <w:t xml:space="preserve"> option.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shd w:fill="auto" w:val="clear"/>
          <w:rtl w:val="0"/>
        </w:rPr>
        <w:t xml:space="preserve">5.6.3.2. SB16CTRL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source for the SB16CTRL program that is used to modify the runtime behavior of the SB16 emulation is included in misc/sb16/. It is a C program that can be run from inside the emulation.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currently supports the following commands:</w:t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5-4. Supported options for sb16ctl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 the selected emulator info string, e.g.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sb16ctrl -i 3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to show how many patch translations are active.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six numbers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Load a translation into the translation table. The numbers are: "OldBankMSB,OldBankLSB,OldProgram,NewBankMSB,NewBankLSB,NewProgram". All values can be 0..127 or 255. 255 for "Old" values means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match any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for "New" values means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don't change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e.g.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sb16ctrl -t 255,255,0,255,255,32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to change patch 0 (Piano) to patch 32 (Acoustic Bass).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Reset the patch translation table e.g.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sb16ctrl -r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some numbers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Upload the given numbers to the midi output device. Note that it should be a complete midi message, and also that it is subject to patch translation, e.g.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sb16ctrl -m 0x80,64,0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to send a note-off message to channel 0.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filename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in a file and execute the commands in it. These have the same format as the above commands, except that they don't have the dash "-" in front of them. Comment lines are supported and start with a hash sign "#".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 a brief summary of the commands.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numbers can be valid parameters to the strtol() function, so hex and octal notation is fine. They have to be delimited by either commas "," or slashes "/", spaces are not allowed.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command line can have any number of commands. However, if none are given, "-f -" is assumed, which means commands are taken from stdin.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 and restore simulation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problems and what to do about them (Troubleshooting)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ochsrc.html#BOCHSOPT-CPU-IPS" TargetMode="External"/><Relationship Id="rId10" Type="http://schemas.openxmlformats.org/officeDocument/2006/relationships/hyperlink" Target="http://docs.google.com/bochsrc.html#BOCHSOPT-SB16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using-save-re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chsrc.html#BOCHSOPT-SPEAKER" TargetMode="External"/><Relationship Id="rId15" Type="http://schemas.openxmlformats.org/officeDocument/2006/relationships/hyperlink" Target="http://docs.google.com/using-bochs.html" TargetMode="External"/><Relationship Id="rId14" Type="http://schemas.openxmlformats.org/officeDocument/2006/relationships/hyperlink" Target="http://docs.google.com/common-problem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ing-save-restore.html" TargetMode="External"/><Relationship Id="rId7" Type="http://schemas.openxmlformats.org/officeDocument/2006/relationships/hyperlink" Target="http://docs.google.com/common-problems.html" TargetMode="External"/><Relationship Id="rId8" Type="http://schemas.openxmlformats.org/officeDocument/2006/relationships/hyperlink" Target="http://docs.google.com/bochsrc.html#BOCHSOPT-S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