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08B6" w14:textId="77777777" w:rsidR="004465D2" w:rsidRDefault="00A06928">
      <w:r>
        <w:rPr>
          <w:noProof/>
        </w:rPr>
        <w:pict w14:anchorId="1A160429">
          <v:group id="_x0000_s1129" style="position:absolute;margin-left:-18pt;margin-top:11.15pt;width:486pt;height:396pt;z-index:251747328" coordorigin="1260,6480" coordsize="9720,792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5400;top:11160;width:1620;height:360">
              <v:textbox style="mso-next-textbox:#_x0000_s1031">
                <w:txbxContent>
                  <w:p w14:paraId="47C2DB1F" w14:textId="77777777" w:rsidR="004465D2" w:rsidRPr="00CC362A" w:rsidRDefault="004465D2" w:rsidP="004465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CC362A">
                      <w:rPr>
                        <w:sz w:val="16"/>
                        <w:szCs w:val="16"/>
                      </w:rPr>
                      <w:t>currentRow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5400;top:9360;width:1620;height:360">
              <v:textbox style="mso-next-textbox:#_x0000_s1040">
                <w:txbxContent>
                  <w:p w14:paraId="211CA6CB" w14:textId="77777777" w:rsidR="004465D2" w:rsidRPr="00CC362A" w:rsidRDefault="00CC362A" w:rsidP="004465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CC362A">
                      <w:rPr>
                        <w:sz w:val="16"/>
                        <w:szCs w:val="16"/>
                      </w:rPr>
                      <w:t>portCommand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5400;top:10620;width:1620;height:360">
              <v:textbox style="mso-next-textbox:#_x0000_s1042">
                <w:txbxContent>
                  <w:p w14:paraId="60DEAFF2" w14:textId="77777777" w:rsidR="004465D2" w:rsidRPr="00CC362A" w:rsidRDefault="004465D2" w:rsidP="004465D2">
                    <w:pPr>
                      <w:rPr>
                        <w:sz w:val="16"/>
                        <w:szCs w:val="16"/>
                      </w:rPr>
                    </w:pPr>
                    <w:r w:rsidRPr="00CC362A">
                      <w:rPr>
                        <w:sz w:val="16"/>
                        <w:szCs w:val="16"/>
                      </w:rPr>
                      <w:t>interrupt</w:t>
                    </w:r>
                  </w:p>
                  <w:p w14:paraId="5A10C309" w14:textId="77777777" w:rsidR="00CC362A" w:rsidRDefault="00CC362A"/>
                </w:txbxContent>
              </v:textbox>
            </v:shape>
            <v:shape id="_x0000_s1043" type="#_x0000_t202" style="position:absolute;left:5400;top:8820;width:1620;height:360">
              <v:textbox style="mso-next-textbox:#_x0000_s1043">
                <w:txbxContent>
                  <w:p w14:paraId="1F89BEBC" w14:textId="77777777" w:rsidR="004465D2" w:rsidRPr="00CC362A" w:rsidRDefault="004465D2" w:rsidP="004465D2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CC362A">
                      <w:rPr>
                        <w:sz w:val="16"/>
                        <w:szCs w:val="16"/>
                      </w:rPr>
                      <w:t>soundBits</w:t>
                    </w:r>
                    <w:proofErr w:type="spellEnd"/>
                  </w:p>
                </w:txbxContent>
              </v:textbox>
            </v:shape>
            <v:shape id="_x0000_s1047" type="#_x0000_t202" style="position:absolute;left:5400;top:7380;width:1620;height:1260">
              <v:textbox style="mso-next-textbox:#_x0000_s1047">
                <w:txbxContent>
                  <w:p w14:paraId="40FF894D" w14:textId="77777777" w:rsidR="00641127" w:rsidRPr="00CC362A" w:rsidRDefault="00641127" w:rsidP="00641127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CC362A">
                      <w:rPr>
                        <w:sz w:val="16"/>
                        <w:szCs w:val="16"/>
                      </w:rPr>
                      <w:t>sid</w:t>
                    </w:r>
                    <w:proofErr w:type="spellEnd"/>
                    <w:r w:rsidRPr="00CC362A">
                      <w:rPr>
                        <w:sz w:val="16"/>
                        <w:szCs w:val="16"/>
                      </w:rPr>
                      <w:t xml:space="preserve"> registers</w:t>
                    </w:r>
                  </w:p>
                </w:txbxContent>
              </v:textbox>
            </v:shape>
            <v:shape id="_x0000_s1050" type="#_x0000_t202" style="position:absolute;left:5400;top:11880;width:1620;height:1260">
              <v:textbox style="mso-next-textbox:#_x0000_s1050">
                <w:txbxContent>
                  <w:p w14:paraId="771D57C8" w14:textId="77777777" w:rsidR="00641127" w:rsidRDefault="00641127" w:rsidP="00641127">
                    <w:r>
                      <w:t>SI ROM (8K)</w:t>
                    </w:r>
                  </w:p>
                </w:txbxContent>
              </v:textbox>
            </v:shape>
            <v:shape id="_x0000_s1051" type="#_x0000_t202" style="position:absolute;left:5400;top:13140;width:1620;height:1260">
              <v:textbox style="mso-next-textbox:#_x0000_s1051">
                <w:txbxContent>
                  <w:p w14:paraId="70C1C8FB" w14:textId="77777777" w:rsidR="00641127" w:rsidRDefault="00641127" w:rsidP="00641127">
                    <w:r>
                      <w:t>SI RAM (8K)</w:t>
                    </w:r>
                  </w:p>
                </w:txbxContent>
              </v:textbox>
            </v:shape>
            <v:shape id="_x0000_s1054" type="#_x0000_t202" style="position:absolute;left:5400;top:9720;width:1620;height:360">
              <v:textbox style="mso-next-textbox:#_x0000_s1054">
                <w:txbxContent>
                  <w:p w14:paraId="4CF482D1" w14:textId="77777777" w:rsidR="00CC362A" w:rsidRPr="00CC362A" w:rsidRDefault="00CC362A" w:rsidP="00CC36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CC362A">
                      <w:rPr>
                        <w:sz w:val="16"/>
                        <w:szCs w:val="16"/>
                      </w:rPr>
                      <w:t>portAddress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5400;top:10080;width:1620;height:360">
              <v:textbox style="mso-next-textbox:#_x0000_s1055">
                <w:txbxContent>
                  <w:p w14:paraId="780FF06A" w14:textId="77777777" w:rsidR="00CC362A" w:rsidRPr="00CC362A" w:rsidRDefault="00CC362A" w:rsidP="00CC362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r w:rsidRPr="00CC362A">
                      <w:rPr>
                        <w:sz w:val="16"/>
                        <w:szCs w:val="16"/>
                      </w:rPr>
                      <w:t>portValue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7020;top:12061;width:900;height:539;flip:x y" o:connectortype="straight">
              <v:stroke endarrow="block"/>
            </v:shape>
            <v:shape id="_x0000_s1057" type="#_x0000_t32" style="position:absolute;left:4500;top:7740;width:900;height:0" o:connectortype="straight">
              <v:stroke endarrow="block"/>
            </v:shape>
            <v:shape id="_x0000_s1058" type="#_x0000_t32" style="position:absolute;left:7020;top:7740;width:900;height:0;flip:x" o:connectortype="straight">
              <v:stroke endarrow="block"/>
            </v:shape>
            <v:shape id="_x0000_s1059" type="#_x0000_t32" style="position:absolute;left:7020;top:7740;width:900;height:1260;flip:x" o:connectortype="straight">
              <v:stroke endarrow="block"/>
            </v:shape>
            <v:shape id="_x0000_s1060" type="#_x0000_t32" style="position:absolute;left:4500;top:9540;width:900;height:720;flip:y" o:connectortype="straight">
              <v:stroke endarrow="block"/>
            </v:shape>
            <v:shape id="_x0000_s1061" type="#_x0000_t32" style="position:absolute;left:4500;top:10260;width:900;height:540" o:connectortype="straight">
              <v:stroke endarrow="block"/>
            </v:shape>
            <v:shape id="_x0000_s1062" type="#_x0000_t32" style="position:absolute;left:4500;top:11340;width:900;height:1260;flip:y" o:connectortype="straight">
              <v:stroke endarrow="block"/>
            </v:shape>
            <v:shape id="_x0000_s1063" type="#_x0000_t32" style="position:absolute;left:4500;top:10260;width:900;height:1800" o:connectortype="straight">
              <v:stroke endarrow="block"/>
            </v:shape>
            <v:shape id="_x0000_s1064" type="#_x0000_t32" style="position:absolute;left:7020;top:9000;width:900;height:1080;flip:x y" o:connectortype="straight">
              <v:stroke endarrow="block"/>
            </v:shape>
            <v:shape id="_x0000_s1065" type="#_x0000_t32" style="position:absolute;left:7020;top:9540;width:900;height:540;flip:x y" o:connectortype="straight">
              <v:stroke endarrow="block"/>
            </v:shape>
            <v:shape id="_x0000_s1066" type="#_x0000_t32" style="position:absolute;left:7020;top:10080;width:900;height:720;flip:x" o:connectortype="straight">
              <v:stroke endarrow="block"/>
            </v:shape>
            <v:shape id="_x0000_s1067" type="#_x0000_t32" style="position:absolute;left:7020;top:10080;width:900;height:1260;flip:x" o:connectortype="straight">
              <v:stroke endarrow="block"/>
            </v:shape>
            <v:shape id="_x0000_s1068" type="#_x0000_t32" style="position:absolute;left:4500;top:12600;width:900;height:720" o:connectortype="straight">
              <v:stroke endarrow="block"/>
            </v:shape>
            <v:shape id="_x0000_s1073" type="#_x0000_t32" style="position:absolute;left:2340;top:8100;width:540;height:0" o:connectortype="straight"/>
            <v:shape id="_x0000_s1074" type="#_x0000_t32" style="position:absolute;left:2340;top:12780;width:540;height:0" o:connectortype="straight"/>
            <v:shape id="_x0000_s1075" type="#_x0000_t32" style="position:absolute;left:9540;top:10620;width:720;height:0" o:connectortype="straight"/>
            <v:shape id="_x0000_s1076" type="#_x0000_t32" style="position:absolute;left:9540;top:12600;width:540;height:0" o:connectortype="straight"/>
            <v:shape id="_x0000_s1080" type="#_x0000_t202" style="position:absolute;left:5220;top:6480;width:1980;height:720" filled="f" stroked="f">
              <v:textbox style="mso-next-textbox:#_x0000_s1080">
                <w:txbxContent>
                  <w:p w14:paraId="53F1A3CD" w14:textId="77777777" w:rsidR="00623E97" w:rsidRDefault="00623E97" w:rsidP="002E5724">
                    <w:pPr>
                      <w:jc w:val="center"/>
                    </w:pPr>
                    <w:r>
                      <w:t>Shared Memory</w:t>
                    </w:r>
                  </w:p>
                </w:txbxContent>
              </v:textbox>
            </v:shape>
            <v:shape id="_x0000_s1083" type="#_x0000_t202" style="position:absolute;left:7920;top:6480;width:1620;height:720" filled="f" stroked="f">
              <v:textbox style="mso-next-textbox:#_x0000_s1083">
                <w:txbxContent>
                  <w:p w14:paraId="5E0A63D3" w14:textId="77777777" w:rsidR="002E5724" w:rsidRDefault="002E5724" w:rsidP="002E5724">
                    <w:pPr>
                      <w:jc w:val="center"/>
                    </w:pPr>
                    <w:r>
                      <w:t>COG</w:t>
                    </w:r>
                  </w:p>
                </w:txbxContent>
              </v:textbox>
            </v:shape>
            <v:group id="_x0000_s1087" style="position:absolute;left:7920;top:7380;width:1620;height:1620" coordorigin="7920,7380" coordsize="1620,1620">
              <v:roundrect id="_x0000_s1084" style="position:absolute;left:7920;top:7380;width:1620;height:1620" arcsize="10923f" fillcolor="#dbe5f1 [660]"/>
              <v:shape id="_x0000_s1085" type="#_x0000_t202" style="position:absolute;left:8100;top:7740;width:1260;height:720" fillcolor="#dbe5f1 [660]" stroked="f">
                <v:textbox style="mso-next-textbox:#_x0000_s1085">
                  <w:txbxContent>
                    <w:p w14:paraId="76CE12F8" w14:textId="77777777" w:rsidR="002E5724" w:rsidRDefault="002E5724" w:rsidP="002E5724">
                      <w:pPr>
                        <w:jc w:val="center"/>
                      </w:pPr>
                      <w:proofErr w:type="spellStart"/>
                      <w:r>
                        <w:t>SISound</w:t>
                      </w:r>
                      <w:proofErr w:type="spellEnd"/>
                    </w:p>
                  </w:txbxContent>
                </v:textbox>
              </v:shape>
            </v:group>
            <v:group id="_x0000_s1088" style="position:absolute;left:2880;top:7380;width:1620;height:1620" coordorigin="7920,7380" coordsize="1620,1620">
              <v:roundrect id="_x0000_s1089" style="position:absolute;left:7920;top:7380;width:1620;height:1620" arcsize="10923f" fillcolor="#dbe5f1 [660]"/>
              <v:shape id="_x0000_s1090" type="#_x0000_t202" style="position:absolute;left:8100;top:7740;width:1260;height:720" fillcolor="#dbe5f1 [660]" stroked="f">
                <v:textbox style="mso-next-textbox:#_x0000_s1090">
                  <w:txbxContent>
                    <w:p w14:paraId="48FC89D6" w14:textId="77777777" w:rsidR="002E5724" w:rsidRDefault="002E5724" w:rsidP="002E5724">
                      <w:pPr>
                        <w:jc w:val="center"/>
                      </w:pPr>
                      <w:r>
                        <w:t>SIDCOG</w:t>
                      </w:r>
                    </w:p>
                  </w:txbxContent>
                </v:textbox>
              </v:shape>
            </v:group>
            <v:group id="_x0000_s1091" style="position:absolute;left:7920;top:9540;width:1620;height:1620" coordorigin="7920,7380" coordsize="1620,1620">
              <v:roundrect id="_x0000_s1092" style="position:absolute;left:7920;top:7380;width:1620;height:1620" arcsize="10923f" fillcolor="#dbe5f1 [660]"/>
              <v:shape id="_x0000_s1093" type="#_x0000_t202" style="position:absolute;left:8100;top:7740;width:1260;height:720" fillcolor="#dbe5f1 [660]" stroked="f">
                <v:textbox style="mso-next-textbox:#_x0000_s1093">
                  <w:txbxContent>
                    <w:p w14:paraId="1D5E234F" w14:textId="77777777" w:rsidR="002E5724" w:rsidRDefault="002E5724" w:rsidP="002E5724">
                      <w:pPr>
                        <w:jc w:val="center"/>
                      </w:pPr>
                      <w:proofErr w:type="spellStart"/>
                      <w:r>
                        <w:t>SIPorts</w:t>
                      </w:r>
                      <w:proofErr w:type="spellEnd"/>
                    </w:p>
                  </w:txbxContent>
                </v:textbox>
              </v:shape>
            </v:group>
            <v:group id="_x0000_s1094" style="position:absolute;left:2880;top:9540;width:1620;height:1620" coordorigin="7920,7380" coordsize="1620,1620">
              <v:roundrect id="_x0000_s1095" style="position:absolute;left:7920;top:7380;width:1620;height:1620" arcsize="10923f" fillcolor="#dbe5f1 [660]"/>
              <v:shape id="_x0000_s1096" type="#_x0000_t202" style="position:absolute;left:8100;top:7740;width:1260;height:720" fillcolor="#dbe5f1 [660]" stroked="f">
                <v:textbox style="mso-next-textbox:#_x0000_s1096">
                  <w:txbxContent>
                    <w:p w14:paraId="46D4E381" w14:textId="77777777" w:rsidR="002E5724" w:rsidRDefault="002E5724" w:rsidP="002E5724">
                      <w:pPr>
                        <w:jc w:val="center"/>
                      </w:pPr>
                      <w:r>
                        <w:t>CPU_8080</w:t>
                      </w:r>
                    </w:p>
                  </w:txbxContent>
                </v:textbox>
              </v:shape>
            </v:group>
            <v:group id="_x0000_s1097" style="position:absolute;left:2880;top:12060;width:1620;height:1620" coordorigin="7920,7380" coordsize="1620,1620">
              <v:roundrect id="_x0000_s1098" style="position:absolute;left:7920;top:7380;width:1620;height:1620" arcsize="10923f" fillcolor="#dbe5f1 [660]"/>
              <v:shape id="_x0000_s1099" type="#_x0000_t202" style="position:absolute;left:8100;top:7740;width:1260;height:720" fillcolor="#dbe5f1 [660]" stroked="f">
                <v:textbox style="mso-next-textbox:#_x0000_s1099">
                  <w:txbxContent>
                    <w:p w14:paraId="65523A91" w14:textId="77777777" w:rsidR="002E5724" w:rsidRDefault="002E5724" w:rsidP="002E5724">
                      <w:pPr>
                        <w:jc w:val="center"/>
                      </w:pPr>
                      <w:proofErr w:type="spellStart"/>
                      <w:r>
                        <w:t>SIVideo</w:t>
                      </w:r>
                      <w:proofErr w:type="spellEnd"/>
                    </w:p>
                  </w:txbxContent>
                </v:textbox>
              </v:shape>
            </v:group>
            <v:group id="_x0000_s1100" style="position:absolute;left:7920;top:12060;width:1620;height:1620" coordorigin="7920,7380" coordsize="1620,1620">
              <v:roundrect id="_x0000_s1101" style="position:absolute;left:7920;top:7380;width:1620;height:1620" arcsize="10923f" fillcolor="#dbe5f1 [660]"/>
              <v:shape id="_x0000_s1102" type="#_x0000_t202" style="position:absolute;left:8100;top:7740;width:1260;height:720" fillcolor="#dbe5f1 [660]" stroked="f">
                <v:textbox style="mso-next-textbox:#_x0000_s1102">
                  <w:txbxContent>
                    <w:p w14:paraId="22011C81" w14:textId="77777777" w:rsidR="002E5724" w:rsidRDefault="002E5724" w:rsidP="002E5724">
                      <w:pPr>
                        <w:jc w:val="center"/>
                      </w:pPr>
                      <w:proofErr w:type="spellStart"/>
                      <w:r>
                        <w:t>Disk_hdw</w:t>
                      </w:r>
                      <w:proofErr w:type="spellEnd"/>
                    </w:p>
                  </w:txbxContent>
                </v:textbox>
              </v:shape>
            </v:group>
            <v:shape id="_x0000_s1104" type="#_x0000_t202" style="position:absolute;left:2880;top:6480;width:1620;height:720" filled="f" stroked="f">
              <v:textbox style="mso-next-textbox:#_x0000_s1104">
                <w:txbxContent>
                  <w:p w14:paraId="23C78D9E" w14:textId="77777777" w:rsidR="0083386F" w:rsidRDefault="0083386F" w:rsidP="0083386F">
                    <w:pPr>
                      <w:jc w:val="center"/>
                    </w:pPr>
                    <w:r>
                      <w:t>COG</w:t>
                    </w:r>
                  </w:p>
                </w:txbxContent>
              </v:textbox>
            </v:shape>
            <v:group id="_x0000_s1112" style="position:absolute;left:10080;top:9900;width:900;height:1080" coordorigin="9000,3600" coordsize="2700,2700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06" type="#_x0000_t8" style="position:absolute;left:9000;top:4680;width:2700;height:1080;flip:y"/>
              <v:rect id="_x0000_s1107" style="position:absolute;left:10260;top:3600;width:180;height:1620"/>
              <v:rect id="_x0000_s1108" style="position:absolute;left:9000;top:5760;width:2700;height:540"/>
              <v:oval id="_x0000_s1109" style="position:absolute;left:9180;top:5940;width:180;height:180"/>
              <v:oval id="_x0000_s1110" style="position:absolute;left:9540;top:5940;width:180;height:180"/>
              <v:oval id="_x0000_s1111" style="position:absolute;left:9900;top:5940;width:180;height:180"/>
            </v:group>
            <v:group id="_x0000_s1117" style="position:absolute;left:10080;top:12420;width:360;height:720" coordorigin="10260,7020" coordsize="1620,2160">
              <v:shape id="_x0000_s1071" type="#_x0000_t202" style="position:absolute;left:10260;top:7020;width:1620;height:2160">
                <v:textbox style="mso-next-textbox:#_x0000_s1071">
                  <w:txbxContent>
                    <w:p w14:paraId="7FAA8728" w14:textId="77777777" w:rsidR="00135798" w:rsidRDefault="00135798" w:rsidP="00135798"/>
                  </w:txbxContent>
                </v:textbox>
              </v:shape>
              <v:rect id="_x0000_s1113" style="position:absolute;left:10800;top:7020;width:180;height:540" fillcolor="#f2f2f2 [3052]"/>
              <v:rect id="_x0000_s1114" style="position:absolute;left:11160;top:7020;width:180;height:540" fillcolor="#f2f2f2 [3052]"/>
              <v:rect id="_x0000_s1115" style="position:absolute;left:11520;top:7020;width:180;height:540" fillcolor="#f2f2f2 [3052]"/>
              <v:rect id="_x0000_s1116" style="position:absolute;left:10440;top:7020;width:180;height:540" fillcolor="#f2f2f2 [3052]"/>
            </v:group>
            <v:group id="_x0000_s1123" style="position:absolute;left:1800;top:7740;width:540;height:720" coordorigin="9900,6840" coordsize="720,1260">
              <v:rect id="_x0000_s1118" style="position:absolute;left:10260;top:6840;width:360;height:1260"/>
              <v:shape id="_x0000_s1120" type="#_x0000_t32" style="position:absolute;left:9900;top:6840;width:360;height:360;flip:x y" o:connectortype="straight"/>
              <v:shape id="_x0000_s1121" type="#_x0000_t32" style="position:absolute;left:9900;top:6840;width:0;height:1260" o:connectortype="straight"/>
              <v:shape id="_x0000_s1122" type="#_x0000_t32" style="position:absolute;left:9900;top:7740;width:360;height:360;flip:y" o:connectortype="straight"/>
            </v:group>
            <v:group id="_x0000_s1128" style="position:absolute;left:1260;top:12420;width:1080;height:900" coordorigin="720,10080" coordsize="1980,2160">
              <v:shape id="_x0000_s1072" type="#_x0000_t202" style="position:absolute;left:720;top:10080;width:1980;height:2160">
                <v:textbox style="mso-next-textbox:#_x0000_s1072">
                  <w:txbxContent>
                    <w:p w14:paraId="2085A9B3" w14:textId="77777777" w:rsidR="00135798" w:rsidRDefault="00135798" w:rsidP="00135798"/>
                  </w:txbxContent>
                </v:textbox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124" type="#_x0000_t5" style="position:absolute;left:1260;top:11700;width:360;height:360"/>
              <v:oval id="_x0000_s1125" style="position:absolute;left:1260;top:10440;width:180;height:180"/>
              <v:oval id="_x0000_s1126" style="position:absolute;left:1620;top:10440;width:180;height:180"/>
              <v:oval id="_x0000_s1127" style="position:absolute;left:1980;top:10440;width:180;height:180"/>
            </v:group>
          </v:group>
        </w:pict>
      </w:r>
    </w:p>
    <w:p w14:paraId="488B10F3" w14:textId="77777777" w:rsidR="004465D2" w:rsidRDefault="004465D2"/>
    <w:sectPr w:rsidR="004465D2" w:rsidSect="00CB60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B0828" w14:textId="77777777" w:rsidR="00A06928" w:rsidRDefault="00A06928" w:rsidP="009C35F4">
      <w:pPr>
        <w:spacing w:after="0" w:line="240" w:lineRule="auto"/>
      </w:pPr>
      <w:r>
        <w:separator/>
      </w:r>
    </w:p>
  </w:endnote>
  <w:endnote w:type="continuationSeparator" w:id="0">
    <w:p w14:paraId="364A1BF3" w14:textId="77777777" w:rsidR="00A06928" w:rsidRDefault="00A06928" w:rsidP="009C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B3F56" w14:textId="77777777" w:rsidR="009C35F4" w:rsidRDefault="009C35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81857" w14:textId="77777777" w:rsidR="009C35F4" w:rsidRDefault="009C35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87D31" w14:textId="77777777" w:rsidR="009C35F4" w:rsidRDefault="009C35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1B027" w14:textId="77777777" w:rsidR="00A06928" w:rsidRDefault="00A06928" w:rsidP="009C35F4">
      <w:pPr>
        <w:spacing w:after="0" w:line="240" w:lineRule="auto"/>
      </w:pPr>
      <w:r>
        <w:separator/>
      </w:r>
    </w:p>
  </w:footnote>
  <w:footnote w:type="continuationSeparator" w:id="0">
    <w:p w14:paraId="35F235BE" w14:textId="77777777" w:rsidR="00A06928" w:rsidRDefault="00A06928" w:rsidP="009C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718F9" w14:textId="77777777" w:rsidR="009C35F4" w:rsidRDefault="009C35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E41BF" w14:textId="77777777" w:rsidR="009C35F4" w:rsidRDefault="009C35F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A4264" w14:textId="77777777" w:rsidR="009C35F4" w:rsidRDefault="009C35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F77"/>
    <w:rsid w:val="0001081E"/>
    <w:rsid w:val="000B5F77"/>
    <w:rsid w:val="00133820"/>
    <w:rsid w:val="00135798"/>
    <w:rsid w:val="001C07CB"/>
    <w:rsid w:val="001F72F8"/>
    <w:rsid w:val="002E5724"/>
    <w:rsid w:val="00364386"/>
    <w:rsid w:val="003B4823"/>
    <w:rsid w:val="003D6EE5"/>
    <w:rsid w:val="00423F9E"/>
    <w:rsid w:val="004465D2"/>
    <w:rsid w:val="004B01C3"/>
    <w:rsid w:val="004F2914"/>
    <w:rsid w:val="004F5FC9"/>
    <w:rsid w:val="0061531F"/>
    <w:rsid w:val="00623E97"/>
    <w:rsid w:val="00641127"/>
    <w:rsid w:val="007B178E"/>
    <w:rsid w:val="0083386F"/>
    <w:rsid w:val="00874136"/>
    <w:rsid w:val="009C35F4"/>
    <w:rsid w:val="00A06928"/>
    <w:rsid w:val="00A7779D"/>
    <w:rsid w:val="00C06EDD"/>
    <w:rsid w:val="00C13F3D"/>
    <w:rsid w:val="00CB6090"/>
    <w:rsid w:val="00CC362A"/>
    <w:rsid w:val="00D4270E"/>
    <w:rsid w:val="00D77AD2"/>
    <w:rsid w:val="00E11DB4"/>
    <w:rsid w:val="00E22456"/>
    <w:rsid w:val="00F4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  <o:rules v:ext="edit">
        <o:r id="V:Rule1" type="connector" idref="#_x0000_s1122"/>
        <o:r id="V:Rule2" type="connector" idref="#_x0000_s1066"/>
        <o:r id="V:Rule3" type="connector" idref="#_x0000_s1060"/>
        <o:r id="V:Rule4" type="connector" idref="#_x0000_s1065"/>
        <o:r id="V:Rule5" type="connector" idref="#_x0000_s1120"/>
        <o:r id="V:Rule6" type="connector" idref="#_x0000_s1061"/>
        <o:r id="V:Rule7" type="connector" idref="#_x0000_s1068"/>
        <o:r id="V:Rule8" type="connector" idref="#_x0000_s1057"/>
        <o:r id="V:Rule9" type="connector" idref="#_x0000_s1063"/>
        <o:r id="V:Rule10" type="connector" idref="#_x0000_s1059"/>
        <o:r id="V:Rule11" type="connector" idref="#_x0000_s1075"/>
        <o:r id="V:Rule12" type="connector" idref="#_x0000_s1076"/>
        <o:r id="V:Rule13" type="connector" idref="#_x0000_s1121"/>
        <o:r id="V:Rule14" type="connector" idref="#_x0000_s1056"/>
        <o:r id="V:Rule15" type="connector" idref="#_x0000_s1058"/>
        <o:r id="V:Rule16" type="connector" idref="#_x0000_s1073"/>
        <o:r id="V:Rule17" type="connector" idref="#_x0000_s1062"/>
        <o:r id="V:Rule18" type="connector" idref="#_x0000_s1064"/>
        <o:r id="V:Rule19" type="connector" idref="#_x0000_s1074"/>
        <o:r id="V:Rule20" type="connector" idref="#_x0000_s1067"/>
      </o:rules>
    </o:shapelayout>
  </w:shapeDefaults>
  <w:decimalSymbol w:val="."/>
  <w:listSeparator w:val=","/>
  <w14:docId w14:val="5E0F1915"/>
  <w15:docId w15:val="{B8458F64-FBBE-441E-8259-E2CF4D06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5F4"/>
  </w:style>
  <w:style w:type="paragraph" w:styleId="Footer">
    <w:name w:val="footer"/>
    <w:basedOn w:val="Normal"/>
    <w:link w:val="FooterChar"/>
    <w:uiPriority w:val="99"/>
    <w:semiHidden/>
    <w:unhideWhenUsed/>
    <w:rsid w:val="009C3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15</cp:revision>
  <dcterms:created xsi:type="dcterms:W3CDTF">2011-01-15T13:26:00Z</dcterms:created>
  <dcterms:modified xsi:type="dcterms:W3CDTF">2018-09-12T22:22:00Z</dcterms:modified>
</cp:coreProperties>
</file>