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CONTRACT OF EMPLOYMENT</w:t>
      </w:r>
    </w:p>
    <w:p>
      <w:pPr>
        <w:spacing w:after="300" w:before="0"/>
        <w:jc w:val="center"/>
      </w:pPr>
      <w:r>
        <w:rPr>
          <w:rFonts w:ascii="Arial" w:cs="Arial" w:eastAsia="Arial" w:hAnsi="Arial"/>
          <w:i/>
          <w:iCs/>
          <w:sz w:val="22"/>
          <w:szCs w:val="22"/>
        </w:rPr>
        <w:t xml:space="preserve">KNOW ALL MEN BY THESE PRESENTS:</w:t>
      </w:r>
    </w:p>
    <w:p>
      <w:pPr>
        <w:spacing w:after="60" w:before="60"/>
        <w:jc w:val="both"/>
      </w:pPr>
      <w:r>
        <w:rPr>
          <w:rFonts w:ascii="Arial" w:cs="Arial" w:eastAsia="Arial" w:hAnsi="Arial"/>
          <w:sz w:val="22"/>
          <w:szCs w:val="22"/>
        </w:rPr>
        <w:t xml:space="preserve">This Contract of Employment is executed this _____ day of May 2026 at Quezon City, Philippines between:</w:t>
      </w:r>
    </w:p>
    <w:p>
      <w:pPr>
        <w:spacing w:after="60" w:before="60"/>
      </w:pPr>
      <w:r>
        <w:t xml:space="preserve"/>
      </w:r>
    </w:p>
    <w:p>
      <w:pPr>
        <w:spacing w:after="60" w:before="60"/>
        <w:jc w:val="both"/>
      </w:pPr>
      <w:r>
        <w:rPr>
          <w:rFonts w:ascii="Arial" w:cs="Arial" w:eastAsia="Arial" w:hAnsi="Arial"/>
          <w:sz w:val="22"/>
          <w:szCs w:val="22"/>
        </w:rPr>
        <w:t xml:space="preserve">MATCHANESE INC., a corporation duly organized and existing in accordance with the laws of the Republic of the Philippines, with principal office at Unit 4506 Edades Tower, Amorsolo Drive, Poblacion, Makati City, represented in this act by its owners, CRISTOPHER DAVID and BEATRICE GRACE BOLDO, hereinafter referred to as the “EMPLOYER”;</w:t>
      </w:r>
    </w:p>
    <w:p>
      <w:pPr>
        <w:spacing w:after="60" w:before="60"/>
      </w:pPr>
      <w:r>
        <w:t xml:space="preserve"/>
      </w:r>
    </w:p>
    <w:p>
      <w:pPr>
        <w:spacing w:after="60" w:before="60"/>
        <w:jc w:val="center"/>
      </w:pPr>
      <w:r>
        <w:rPr>
          <w:rFonts w:ascii="Arial" w:cs="Arial" w:eastAsia="Arial" w:hAnsi="Arial"/>
          <w:i/>
          <w:iCs/>
          <w:sz w:val="22"/>
          <w:szCs w:val="22"/>
        </w:rPr>
        <w:t xml:space="preserve">— and —</w:t>
      </w:r>
    </w:p>
    <w:p>
      <w:pPr>
        <w:spacing w:after="60" w:before="60"/>
      </w:pPr>
      <w:r>
        <w:t xml:space="preserve"/>
      </w:r>
    </w:p>
    <w:p>
      <w:pPr>
        <w:spacing w:after="60" w:before="60"/>
        <w:jc w:val="both"/>
      </w:pPr>
      <w:r>
        <w:rPr>
          <w:rFonts w:ascii="Arial" w:cs="Arial" w:eastAsia="Arial" w:hAnsi="Arial"/>
          <w:sz w:val="22"/>
          <w:szCs w:val="22"/>
        </w:rPr>
        <w:t xml:space="preserve">RASCHEL JOY V. CRUZ, of legal age, Filipino, and a resident of Blk 6 Lot 7 Phase G, Brgy. Narra Francisco Homes, San Jose Del Monte, Bulacan, hereinafter referred to as the “EMPLOYEE.”</w:t>
      </w:r>
    </w:p>
    <w:p>
      <w:pPr>
        <w:spacing w:after="60" w:before="60"/>
      </w:pPr>
      <w:r>
        <w:t xml:space="preserve"/>
      </w:r>
    </w:p>
    <w:p>
      <w:pPr>
        <w:spacing w:after="120" w:before="120"/>
        <w:jc w:val="center"/>
      </w:pPr>
      <w:r>
        <w:rPr>
          <w:rFonts w:ascii="Arial" w:cs="Arial" w:eastAsia="Arial" w:hAnsi="Arial"/>
          <w:b/>
          <w:bCs/>
          <w:sz w:val="22"/>
          <w:szCs w:val="22"/>
        </w:rPr>
        <w:t xml:space="preserve">WITNESSETH: THAT –</w:t>
      </w:r>
    </w:p>
    <w:p>
      <w:pPr>
        <w:spacing w:after="60" w:before="60"/>
        <w:jc w:val="both"/>
      </w:pPr>
      <w:r>
        <w:rPr>
          <w:rFonts w:ascii="Arial" w:cs="Arial" w:eastAsia="Arial" w:hAnsi="Arial"/>
          <w:sz w:val="22"/>
          <w:szCs w:val="22"/>
        </w:rPr>
        <w:t xml:space="preserve">WHEREAS, the Employer is engaged in food and beverage serving activities;</w:t>
      </w:r>
    </w:p>
    <w:p>
      <w:pPr>
        <w:spacing w:after="60" w:before="60"/>
        <w:jc w:val="both"/>
      </w:pPr>
      <w:r>
        <w:rPr>
          <w:rFonts w:ascii="Arial" w:cs="Arial" w:eastAsia="Arial" w:hAnsi="Arial"/>
          <w:sz w:val="22"/>
          <w:szCs w:val="22"/>
        </w:rPr>
        <w:t xml:space="preserve">WHEREAS, the Employee manifests and guarantees that they possess the requisite qualities and competencies needed by the Employer in the conduct and course of its business;</w:t>
      </w:r>
    </w:p>
    <w:p>
      <w:pPr>
        <w:spacing w:after="60" w:before="60"/>
        <w:jc w:val="both"/>
      </w:pPr>
      <w:r>
        <w:rPr>
          <w:rFonts w:ascii="Arial" w:cs="Arial" w:eastAsia="Arial" w:hAnsi="Arial"/>
          <w:sz w:val="22"/>
          <w:szCs w:val="22"/>
        </w:rPr>
        <w:t xml:space="preserve">NOW THEREFORE, for and in consideration of the foregoing premises and mutual covenants herein contained, the parties hereby agree as follows:</w:t>
      </w:r>
    </w:p>
    <w:p>
      <w:pPr>
        <w:spacing w:after="60" w:before="60"/>
      </w:pPr>
      <w:r>
        <w:t xml:space="preserve"/>
      </w:r>
    </w:p>
    <w:p>
      <w:pPr>
        <w:spacing w:after="80" w:before="300"/>
      </w:pPr>
      <w:r>
        <w:rPr>
          <w:rFonts w:ascii="Arial" w:cs="Arial" w:eastAsia="Arial" w:hAnsi="Arial"/>
          <w:b/>
          <w:bCs/>
          <w:sz w:val="24"/>
          <w:szCs w:val="24"/>
        </w:rPr>
        <w:t xml:space="preserve">1. APPOINTMENT</w:t>
      </w:r>
    </w:p>
    <w:p>
      <w:pPr>
        <w:spacing w:after="60" w:before="60"/>
        <w:jc w:val="both"/>
      </w:pPr>
      <w:r>
        <w:rPr>
          <w:rFonts w:ascii="Arial" w:cs="Arial" w:eastAsia="Arial" w:hAnsi="Arial"/>
          <w:sz w:val="22"/>
          <w:szCs w:val="22"/>
        </w:rPr>
        <w:t xml:space="preserve">The Employee is hereby appointed as a full-time Matcha Barista Specialist with regular employment status. The terms of this Contract shall govern the Employee’s employment with the Employer.</w:t>
      </w:r>
    </w:p>
    <w:p>
      <w:pPr>
        <w:spacing w:after="60" w:before="60"/>
      </w:pPr>
      <w:r>
        <w:t xml:space="preserve"/>
      </w:r>
    </w:p>
    <w:p>
      <w:pPr>
        <w:spacing w:after="80" w:before="300"/>
      </w:pPr>
      <w:r>
        <w:rPr>
          <w:rFonts w:ascii="Arial" w:cs="Arial" w:eastAsia="Arial" w:hAnsi="Arial"/>
          <w:b/>
          <w:bCs/>
          <w:sz w:val="24"/>
          <w:szCs w:val="24"/>
        </w:rPr>
        <w:t xml:space="preserve">2. COMPENSATION</w:t>
      </w:r>
    </w:p>
    <w:p>
      <w:pPr>
        <w:spacing w:after="60" w:before="60"/>
        <w:jc w:val="both"/>
      </w:pPr>
      <w:r>
        <w:rPr>
          <w:rFonts w:ascii="Arial" w:cs="Arial" w:eastAsia="Arial" w:hAnsi="Arial"/>
          <w:sz w:val="22"/>
          <w:szCs w:val="22"/>
        </w:rPr>
        <w:t xml:space="preserve">The Employee shall receive a gross basic daily rate of ₱750.00, subject to mandatory deductions including withholding tax, SSS premiums, Pag-IBIG contributions, PhilHealth dues, and other government-required deductions.</w:t>
      </w:r>
    </w:p>
    <w:p>
      <w:pPr>
        <w:spacing w:after="60" w:before="60"/>
      </w:pPr>
      <w:r>
        <w:t xml:space="preserve"/>
      </w:r>
    </w:p>
    <w:p>
      <w:pPr>
        <w:spacing w:after="60" w:before="60"/>
        <w:jc w:val="both"/>
      </w:pPr>
      <w:r>
        <w:rPr>
          <w:rFonts w:ascii="Arial" w:cs="Arial" w:eastAsia="Arial" w:hAnsi="Arial"/>
          <w:sz w:val="22"/>
          <w:szCs w:val="22"/>
        </w:rPr>
        <w:t xml:space="preserve">In addition to the basic rate, the following benefits and allowances shall apply:</w:t>
      </w:r>
    </w:p>
    <w:p>
      <w:pPr>
        <w:pStyle w:val="ListParagraph"/>
        <w:numPr>
          <w:ilvl w:val="0"/>
          <w:numId w:val="2"/>
        </w:numPr>
        <w:spacing w:after="40" w:before="40"/>
      </w:pPr>
      <w:r>
        <w:rPr>
          <w:rFonts w:ascii="Arial" w:cs="Arial" w:eastAsia="Arial" w:hAnsi="Arial"/>
          <w:sz w:val="22"/>
          <w:szCs w:val="22"/>
        </w:rPr>
        <w:t xml:space="preserve">₱150.00 meal allowance per working day</w:t>
      </w:r>
    </w:p>
    <w:p>
      <w:pPr>
        <w:pStyle w:val="ListParagraph"/>
        <w:numPr>
          <w:ilvl w:val="0"/>
          <w:numId w:val="2"/>
        </w:numPr>
        <w:spacing w:after="40" w:before="40"/>
      </w:pPr>
      <w:r>
        <w:rPr>
          <w:rFonts w:ascii="Arial" w:cs="Arial" w:eastAsia="Arial" w:hAnsi="Arial"/>
          <w:sz w:val="22"/>
          <w:szCs w:val="22"/>
        </w:rPr>
        <w:t xml:space="preserve">One (1) complimentary Matcha or Coffee drink per shift</w:t>
      </w:r>
    </w:p>
    <w:p>
      <w:pPr>
        <w:pStyle w:val="ListParagraph"/>
        <w:numPr>
          <w:ilvl w:val="0"/>
          <w:numId w:val="2"/>
        </w:numPr>
        <w:spacing w:after="40" w:before="40"/>
      </w:pPr>
      <w:r>
        <w:rPr>
          <w:rFonts w:ascii="Arial" w:cs="Arial" w:eastAsia="Arial" w:hAnsi="Arial"/>
          <w:sz w:val="22"/>
          <w:szCs w:val="22"/>
        </w:rPr>
        <w:t xml:space="preserve">10% employee discount on merchandise and other retail items</w:t>
      </w:r>
    </w:p>
    <w:p>
      <w:pPr>
        <w:pStyle w:val="ListParagraph"/>
        <w:numPr>
          <w:ilvl w:val="0"/>
          <w:numId w:val="2"/>
        </w:numPr>
        <w:spacing w:after="40" w:before="40"/>
      </w:pPr>
      <w:r>
        <w:rPr>
          <w:rFonts w:ascii="Arial" w:cs="Arial" w:eastAsia="Arial" w:hAnsi="Arial"/>
          <w:sz w:val="22"/>
          <w:szCs w:val="22"/>
        </w:rPr>
        <w:t xml:space="preserve">Mandatory 13th Month Pay, to be given at the end of each calendar year in accordance with Presidential Decree No. 851</w:t>
      </w:r>
    </w:p>
    <w:p>
      <w:pPr>
        <w:spacing w:after="60" w:before="60"/>
      </w:pPr>
      <w:r>
        <w:t xml:space="preserve"/>
      </w:r>
    </w:p>
    <w:p>
      <w:pPr>
        <w:spacing w:after="60" w:before="60"/>
        <w:jc w:val="both"/>
      </w:pPr>
      <w:r>
        <w:rPr>
          <w:rFonts w:ascii="Arial" w:cs="Arial" w:eastAsia="Arial" w:hAnsi="Arial"/>
          <w:sz w:val="22"/>
          <w:szCs w:val="22"/>
        </w:rPr>
        <w:t xml:space="preserve">Performance bonuses may be awarded at the Employer’s sole discretion. Annual salary adjustments and merit increases may be implemented on a case-by-case basis, subject to the recommendation of the immediate manager and the approval of management.</w:t>
      </w:r>
    </w:p>
    <w:p>
      <w:pPr>
        <w:spacing w:after="60" w:before="60"/>
      </w:pPr>
      <w:r>
        <w:t xml:space="preserve"/>
      </w:r>
    </w:p>
    <w:p>
      <w:pPr>
        <w:spacing w:after="80" w:before="300"/>
      </w:pPr>
      <w:r>
        <w:rPr>
          <w:rFonts w:ascii="Arial" w:cs="Arial" w:eastAsia="Arial" w:hAnsi="Arial"/>
          <w:b/>
          <w:bCs/>
          <w:sz w:val="24"/>
          <w:szCs w:val="24"/>
        </w:rPr>
        <w:t xml:space="preserve">3. HOURS OF WORK</w:t>
      </w:r>
    </w:p>
    <w:p>
      <w:pPr>
        <w:spacing w:after="60" w:before="60"/>
        <w:jc w:val="both"/>
      </w:pPr>
      <w:r>
        <w:rPr>
          <w:rFonts w:ascii="Arial" w:cs="Arial" w:eastAsia="Arial" w:hAnsi="Arial"/>
          <w:sz w:val="22"/>
          <w:szCs w:val="22"/>
        </w:rPr>
        <w:t xml:space="preserve">The Employee shall render a minimum of eight (8) hours of work per day and shall report for work at least five (5) days per week, as scheduled by the Employer.</w:t>
      </w:r>
    </w:p>
    <w:p>
      <w:pPr>
        <w:spacing w:after="60" w:before="60"/>
      </w:pPr>
      <w:r>
        <w:t xml:space="preserve"/>
      </w:r>
    </w:p>
    <w:p>
      <w:pPr>
        <w:spacing w:after="60" w:before="60"/>
        <w:jc w:val="both"/>
      </w:pPr>
      <w:r>
        <w:rPr>
          <w:rFonts w:ascii="Arial" w:cs="Arial" w:eastAsia="Arial" w:hAnsi="Arial"/>
          <w:sz w:val="22"/>
          <w:szCs w:val="22"/>
        </w:rPr>
        <w:t xml:space="preserve">In the event the Employee is unable to complete the full eight (8) hours due to unforeseen circumstances, they must notify management as soon as practicable to arrange a proper shift adjustment or ensure adequate coverage.</w:t>
      </w:r>
    </w:p>
    <w:p>
      <w:pPr>
        <w:spacing w:after="60" w:before="60"/>
      </w:pPr>
      <w:r>
        <w:t xml:space="preserve"/>
      </w:r>
    </w:p>
    <w:p>
      <w:pPr>
        <w:spacing w:after="80" w:before="300"/>
      </w:pPr>
      <w:r>
        <w:rPr>
          <w:rFonts w:ascii="Arial" w:cs="Arial" w:eastAsia="Arial" w:hAnsi="Arial"/>
          <w:b/>
          <w:bCs/>
          <w:sz w:val="24"/>
          <w:szCs w:val="24"/>
        </w:rPr>
        <w:t xml:space="preserve">4. OVERTIME WORK</w:t>
      </w:r>
    </w:p>
    <w:p>
      <w:pPr>
        <w:spacing w:after="60" w:before="60"/>
        <w:jc w:val="both"/>
      </w:pPr>
      <w:r>
        <w:rPr>
          <w:rFonts w:ascii="Arial" w:cs="Arial" w:eastAsia="Arial" w:hAnsi="Arial"/>
          <w:sz w:val="22"/>
          <w:szCs w:val="22"/>
        </w:rPr>
        <w:t xml:space="preserve">Should business requirements necessitate work beyond the regular schedule, the Employee may be required to render overtime work. Overtime shall be compensated in accordance with the Labor Code of the Philippines. Overtime work must be authorized in advance by management and shall be for valid business reasons only.</w:t>
      </w:r>
    </w:p>
    <w:p>
      <w:pPr>
        <w:spacing w:after="60" w:before="60"/>
      </w:pPr>
      <w:r>
        <w:t xml:space="preserve"/>
      </w:r>
    </w:p>
    <w:p>
      <w:pPr>
        <w:spacing w:after="80" w:before="300"/>
      </w:pPr>
      <w:r>
        <w:rPr>
          <w:rFonts w:ascii="Arial" w:cs="Arial" w:eastAsia="Arial" w:hAnsi="Arial"/>
          <w:b/>
          <w:bCs/>
          <w:sz w:val="24"/>
          <w:szCs w:val="24"/>
        </w:rPr>
        <w:t xml:space="preserve">5. LEAVE BENEFITS</w:t>
      </w:r>
    </w:p>
    <w:p>
      <w:pPr>
        <w:spacing w:after="60" w:before="60"/>
        <w:jc w:val="both"/>
      </w:pPr>
      <w:r>
        <w:rPr>
          <w:rFonts w:ascii="Arial" w:cs="Arial" w:eastAsia="Arial" w:hAnsi="Arial"/>
          <w:sz w:val="22"/>
          <w:szCs w:val="22"/>
        </w:rPr>
        <w:t xml:space="preserve">Service Incentive Leave (SIL): The Employee is entitled to ten (10) days of paid Service Incentive Leave per year of continuous service, in excess of the statutory minimum of five (5) days under the Labor Code of the Philippines.</w:t>
      </w:r>
    </w:p>
    <w:p>
      <w:pPr>
        <w:spacing w:after="60" w:before="60"/>
      </w:pPr>
      <w:r>
        <w:t xml:space="preserve"/>
      </w:r>
    </w:p>
    <w:p>
      <w:pPr>
        <w:spacing w:after="60" w:before="60"/>
        <w:jc w:val="both"/>
      </w:pPr>
      <w:r>
        <w:rPr>
          <w:rFonts w:ascii="Arial" w:cs="Arial" w:eastAsia="Arial" w:hAnsi="Arial"/>
          <w:sz w:val="22"/>
          <w:szCs w:val="22"/>
        </w:rPr>
        <w:t xml:space="preserve">Of the ten (10) days SIL, five (5) days shall be convertible to cash at the end of each year if unused, computed at the Employee’s regular daily rate in accordance with Article 95 of the Labor Code of the Philippines. The remaining five (5) days are a non-convertible benefit provided at the Employer’s goodwill; any unused portion of these five (5) days shall not be carried over or converted to cash at year-end.</w:t>
      </w:r>
    </w:p>
    <w:p>
      <w:pPr>
        <w:spacing w:after="60" w:before="60"/>
      </w:pPr>
      <w:r>
        <w:t xml:space="preserve"/>
      </w:r>
    </w:p>
    <w:p>
      <w:pPr>
        <w:spacing w:after="60" w:before="60"/>
        <w:jc w:val="both"/>
      </w:pPr>
      <w:r>
        <w:rPr>
          <w:rFonts w:ascii="Arial" w:cs="Arial" w:eastAsia="Arial" w:hAnsi="Arial"/>
          <w:sz w:val="22"/>
          <w:szCs w:val="22"/>
        </w:rPr>
        <w:t xml:space="preserve">The following conditions shall apply to the use of SIL:</w:t>
      </w:r>
    </w:p>
    <w:p>
      <w:pPr>
        <w:pStyle w:val="ListParagraph"/>
        <w:numPr>
          <w:ilvl w:val="0"/>
          <w:numId w:val="2"/>
        </w:numPr>
        <w:spacing w:after="40" w:before="40"/>
      </w:pPr>
      <w:r>
        <w:rPr>
          <w:rFonts w:ascii="Arial" w:cs="Arial" w:eastAsia="Arial" w:hAnsi="Arial"/>
          <w:sz w:val="22"/>
          <w:szCs w:val="22"/>
        </w:rPr>
        <w:t xml:space="preserve">SIL may be used for sick leave, vacation leave, or other personal reasons.</w:t>
      </w:r>
    </w:p>
    <w:p>
      <w:pPr>
        <w:pStyle w:val="ListParagraph"/>
        <w:numPr>
          <w:ilvl w:val="0"/>
          <w:numId w:val="2"/>
        </w:numPr>
        <w:spacing w:after="40" w:before="40"/>
      </w:pPr>
      <w:r>
        <w:rPr>
          <w:rFonts w:ascii="Arial" w:cs="Arial" w:eastAsia="Arial" w:hAnsi="Arial"/>
          <w:sz w:val="22"/>
          <w:szCs w:val="22"/>
        </w:rPr>
        <w:t xml:space="preserve">For vacation leave, the Employee must notify management at least seven (7) days in advance.</w:t>
      </w:r>
    </w:p>
    <w:p>
      <w:pPr>
        <w:pStyle w:val="ListParagraph"/>
        <w:numPr>
          <w:ilvl w:val="0"/>
          <w:numId w:val="2"/>
        </w:numPr>
        <w:spacing w:after="40" w:before="40"/>
      </w:pPr>
      <w:r>
        <w:rPr>
          <w:rFonts w:ascii="Arial" w:cs="Arial" w:eastAsia="Arial" w:hAnsi="Arial"/>
          <w:sz w:val="22"/>
          <w:szCs w:val="22"/>
        </w:rPr>
        <w:t xml:space="preserve">For sick leave, the Employee must notify management at the earliest possible opportunity.</w:t>
      </w:r>
    </w:p>
    <w:p>
      <w:pPr>
        <w:pStyle w:val="ListParagraph"/>
        <w:numPr>
          <w:ilvl w:val="0"/>
          <w:numId w:val="2"/>
        </w:numPr>
        <w:spacing w:after="40" w:before="40"/>
      </w:pPr>
      <w:r>
        <w:rPr>
          <w:rFonts w:ascii="Arial" w:cs="Arial" w:eastAsia="Arial" w:hAnsi="Arial"/>
          <w:sz w:val="22"/>
          <w:szCs w:val="22"/>
        </w:rPr>
        <w:t xml:space="preserve">The SIL entitlement shall reset annually on the anniversary of the Employee’s contract signing date.</w:t>
      </w:r>
    </w:p>
    <w:p>
      <w:pPr>
        <w:spacing w:after="60" w:before="60"/>
      </w:pPr>
      <w:r>
        <w:t xml:space="preserve"/>
      </w:r>
    </w:p>
    <w:p>
      <w:pPr>
        <w:spacing w:after="80" w:before="300"/>
      </w:pPr>
      <w:r>
        <w:rPr>
          <w:rFonts w:ascii="Arial" w:cs="Arial" w:eastAsia="Arial" w:hAnsi="Arial"/>
          <w:b/>
          <w:bCs/>
          <w:sz w:val="24"/>
          <w:szCs w:val="24"/>
        </w:rPr>
        <w:t xml:space="preserve">6. PLACE OF WORK</w:t>
      </w:r>
    </w:p>
    <w:p>
      <w:pPr>
        <w:spacing w:after="60" w:before="60"/>
        <w:jc w:val="both"/>
      </w:pPr>
      <w:r>
        <w:rPr>
          <w:rFonts w:ascii="Arial" w:cs="Arial" w:eastAsia="Arial" w:hAnsi="Arial"/>
          <w:sz w:val="22"/>
          <w:szCs w:val="22"/>
        </w:rPr>
        <w:t xml:space="preserve">The Employee’s primary place of work shall be at K102 The Block – SM North EDSA, North Link Access Road, Barangay Bagong Pag-asa, Quezon City, Philippines.</w:t>
      </w:r>
    </w:p>
    <w:p>
      <w:pPr>
        <w:spacing w:after="60" w:before="60"/>
      </w:pPr>
      <w:r>
        <w:t xml:space="preserve"/>
      </w:r>
    </w:p>
    <w:p>
      <w:pPr>
        <w:spacing w:after="60" w:before="60"/>
        <w:jc w:val="both"/>
      </w:pPr>
      <w:r>
        <w:rPr>
          <w:rFonts w:ascii="Arial" w:cs="Arial" w:eastAsia="Arial" w:hAnsi="Arial"/>
          <w:sz w:val="22"/>
          <w:szCs w:val="22"/>
        </w:rPr>
        <w:t xml:space="preserve">The Employee may be requested to work at another branch in cases of emergency or operational necessity. Such requests will not occur frequently and will be communicated in advance. In such cases, the Employee may be entitled to a transportation allowance as determined by the Employer.</w:t>
      </w:r>
    </w:p>
    <w:p>
      <w:pPr>
        <w:spacing w:after="60" w:before="60"/>
      </w:pPr>
      <w:r>
        <w:t xml:space="preserve"/>
      </w:r>
    </w:p>
    <w:p>
      <w:pPr>
        <w:spacing w:after="80" w:before="300"/>
      </w:pPr>
      <w:r>
        <w:rPr>
          <w:rFonts w:ascii="Arial" w:cs="Arial" w:eastAsia="Arial" w:hAnsi="Arial"/>
          <w:b/>
          <w:bCs/>
          <w:sz w:val="24"/>
          <w:szCs w:val="24"/>
        </w:rPr>
        <w:t xml:space="preserve">7. DUTIES AND RESPONSIBILITIES</w:t>
      </w:r>
    </w:p>
    <w:p>
      <w:pPr>
        <w:spacing w:after="60" w:before="60"/>
        <w:jc w:val="both"/>
      </w:pPr>
      <w:r>
        <w:rPr>
          <w:rFonts w:ascii="Arial" w:cs="Arial" w:eastAsia="Arial" w:hAnsi="Arial"/>
          <w:sz w:val="22"/>
          <w:szCs w:val="22"/>
        </w:rPr>
        <w:t xml:space="preserve">The Employee shall perform the duties and responsibilities inherent to their position, as specified in their Job Description, and such other tasks as may be reasonably assigned by management. By signing this Contract, the Employee acknowledges having read and understood the corresponding Job Description.</w:t>
      </w:r>
    </w:p>
    <w:p>
      <w:pPr>
        <w:spacing w:after="60" w:before="60"/>
      </w:pPr>
      <w:r>
        <w:t xml:space="preserve"/>
      </w:r>
    </w:p>
    <w:p>
      <w:pPr>
        <w:spacing w:after="60" w:before="60"/>
        <w:jc w:val="both"/>
      </w:pPr>
      <w:r>
        <w:rPr>
          <w:rFonts w:ascii="Arial" w:cs="Arial" w:eastAsia="Arial" w:hAnsi="Arial"/>
          <w:sz w:val="22"/>
          <w:szCs w:val="22"/>
        </w:rPr>
        <w:t xml:space="preserve">Key Responsibilities include, but are not limited to:</w:t>
      </w:r>
    </w:p>
    <w:p>
      <w:pPr>
        <w:pStyle w:val="ListParagraph"/>
        <w:numPr>
          <w:ilvl w:val="0"/>
          <w:numId w:val="2"/>
        </w:numPr>
        <w:spacing w:after="40" w:before="40"/>
      </w:pPr>
      <w:r>
        <w:rPr>
          <w:rFonts w:ascii="Arial" w:cs="Arial" w:eastAsia="Arial" w:hAnsi="Arial"/>
          <w:sz w:val="22"/>
          <w:szCs w:val="22"/>
        </w:rPr>
        <w:t xml:space="preserve">Booth Setup and Organization: Prepare the workspace at the start of each shift, ensuring all equipment, signage, and supplies are in order.</w:t>
      </w:r>
    </w:p>
    <w:p>
      <w:pPr>
        <w:pStyle w:val="ListParagraph"/>
        <w:numPr>
          <w:ilvl w:val="0"/>
          <w:numId w:val="2"/>
        </w:numPr>
        <w:spacing w:after="40" w:before="40"/>
      </w:pPr>
      <w:r>
        <w:rPr>
          <w:rFonts w:ascii="Arial" w:cs="Arial" w:eastAsia="Arial" w:hAnsi="Arial"/>
          <w:sz w:val="22"/>
          <w:szCs w:val="22"/>
        </w:rPr>
        <w:t xml:space="preserve">Inventory Management: Monitor and report stock levels throughout the shift; coordinate with management for restocking.</w:t>
      </w:r>
    </w:p>
    <w:p>
      <w:pPr>
        <w:pStyle w:val="ListParagraph"/>
        <w:numPr>
          <w:ilvl w:val="0"/>
          <w:numId w:val="2"/>
        </w:numPr>
        <w:spacing w:after="40" w:before="40"/>
      </w:pPr>
      <w:r>
        <w:rPr>
          <w:rFonts w:ascii="Arial" w:cs="Arial" w:eastAsia="Arial" w:hAnsi="Arial"/>
          <w:sz w:val="22"/>
          <w:szCs w:val="22"/>
        </w:rPr>
        <w:t xml:space="preserve">Beverage Preparation: Prepare matcha and coffee beverages in strict accordance with company recipes and presentation standards.</w:t>
      </w:r>
    </w:p>
    <w:p>
      <w:pPr>
        <w:pStyle w:val="ListParagraph"/>
        <w:numPr>
          <w:ilvl w:val="0"/>
          <w:numId w:val="2"/>
        </w:numPr>
        <w:spacing w:after="40" w:before="40"/>
      </w:pPr>
      <w:r>
        <w:rPr>
          <w:rFonts w:ascii="Arial" w:cs="Arial" w:eastAsia="Arial" w:hAnsi="Arial"/>
          <w:sz w:val="22"/>
          <w:szCs w:val="22"/>
        </w:rPr>
        <w:t xml:space="preserve">Customer Service: Greet customers courteously, take orders accurately, answer menu inquiries, and ensure timely delivery of products.</w:t>
      </w:r>
    </w:p>
    <w:p>
      <w:pPr>
        <w:pStyle w:val="ListParagraph"/>
        <w:numPr>
          <w:ilvl w:val="0"/>
          <w:numId w:val="2"/>
        </w:numPr>
        <w:spacing w:after="40" w:before="40"/>
      </w:pPr>
      <w:r>
        <w:rPr>
          <w:rFonts w:ascii="Arial" w:cs="Arial" w:eastAsia="Arial" w:hAnsi="Arial"/>
          <w:sz w:val="22"/>
          <w:szCs w:val="22"/>
        </w:rPr>
        <w:t xml:space="preserve">Upselling and Cross-Selling: Proactively recommend menu items and special offers to increase average transaction value.</w:t>
      </w:r>
    </w:p>
    <w:p>
      <w:pPr>
        <w:pStyle w:val="ListParagraph"/>
        <w:numPr>
          <w:ilvl w:val="0"/>
          <w:numId w:val="2"/>
        </w:numPr>
        <w:spacing w:after="40" w:before="40"/>
      </w:pPr>
      <w:r>
        <w:rPr>
          <w:rFonts w:ascii="Arial" w:cs="Arial" w:eastAsia="Arial" w:hAnsi="Arial"/>
          <w:sz w:val="22"/>
          <w:szCs w:val="22"/>
        </w:rPr>
        <w:t xml:space="preserve">Cash Handling: Process cash and digital transactions accurately, maintain a balanced register, and record sales properly.</w:t>
      </w:r>
    </w:p>
    <w:p>
      <w:pPr>
        <w:pStyle w:val="ListParagraph"/>
        <w:numPr>
          <w:ilvl w:val="0"/>
          <w:numId w:val="2"/>
        </w:numPr>
        <w:spacing w:after="40" w:before="40"/>
      </w:pPr>
      <w:r>
        <w:rPr>
          <w:rFonts w:ascii="Arial" w:cs="Arial" w:eastAsia="Arial" w:hAnsi="Arial"/>
          <w:sz w:val="22"/>
          <w:szCs w:val="22"/>
        </w:rPr>
        <w:t xml:space="preserve">Cleanliness and Hygiene: Maintain a clean and organized work area at all times, adhering to applicable hygiene and safety standards.</w:t>
      </w:r>
    </w:p>
    <w:p>
      <w:pPr>
        <w:pStyle w:val="ListParagraph"/>
        <w:numPr>
          <w:ilvl w:val="0"/>
          <w:numId w:val="2"/>
        </w:numPr>
        <w:spacing w:after="40" w:before="40"/>
      </w:pPr>
      <w:r>
        <w:rPr>
          <w:rFonts w:ascii="Arial" w:cs="Arial" w:eastAsia="Arial" w:hAnsi="Arial"/>
          <w:sz w:val="22"/>
          <w:szCs w:val="22"/>
        </w:rPr>
        <w:t xml:space="preserve">Restocking: Replenish supplies during the shift as needed from backroom or storage.</w:t>
      </w:r>
    </w:p>
    <w:p>
      <w:pPr>
        <w:pStyle w:val="ListParagraph"/>
        <w:numPr>
          <w:ilvl w:val="0"/>
          <w:numId w:val="2"/>
        </w:numPr>
        <w:spacing w:after="40" w:before="40"/>
      </w:pPr>
      <w:r>
        <w:rPr>
          <w:rFonts w:ascii="Arial" w:cs="Arial" w:eastAsia="Arial" w:hAnsi="Arial"/>
          <w:sz w:val="22"/>
          <w:szCs w:val="22"/>
        </w:rPr>
        <w:t xml:space="preserve">Equipment Maintenance: Operate and clean equipment properly to prevent malfunctions.</w:t>
      </w:r>
    </w:p>
    <w:p>
      <w:pPr>
        <w:pStyle w:val="ListParagraph"/>
        <w:numPr>
          <w:ilvl w:val="0"/>
          <w:numId w:val="2"/>
        </w:numPr>
        <w:spacing w:after="40" w:before="40"/>
      </w:pPr>
      <w:r>
        <w:rPr>
          <w:rFonts w:ascii="Arial" w:cs="Arial" w:eastAsia="Arial" w:hAnsi="Arial"/>
          <w:sz w:val="22"/>
          <w:szCs w:val="22"/>
        </w:rPr>
        <w:t xml:space="preserve">Sales Reporting: Record daily sales accurately in the designated sales log at the end of each shift.</w:t>
      </w:r>
    </w:p>
    <w:p>
      <w:pPr>
        <w:pStyle w:val="ListParagraph"/>
        <w:numPr>
          <w:ilvl w:val="0"/>
          <w:numId w:val="2"/>
        </w:numPr>
        <w:spacing w:after="40" w:before="40"/>
      </w:pPr>
      <w:r>
        <w:rPr>
          <w:rFonts w:ascii="Arial" w:cs="Arial" w:eastAsia="Arial" w:hAnsi="Arial"/>
          <w:sz w:val="22"/>
          <w:szCs w:val="22"/>
        </w:rPr>
        <w:t xml:space="preserve">End-of-Shift Inventory Count: Conduct a detailed inventory count and prepare documentation for the next shift.</w:t>
      </w:r>
    </w:p>
    <w:p>
      <w:pPr>
        <w:pStyle w:val="ListParagraph"/>
        <w:numPr>
          <w:ilvl w:val="0"/>
          <w:numId w:val="2"/>
        </w:numPr>
        <w:spacing w:after="40" w:before="40"/>
      </w:pPr>
      <w:r>
        <w:rPr>
          <w:rFonts w:ascii="Arial" w:cs="Arial" w:eastAsia="Arial" w:hAnsi="Arial"/>
          <w:sz w:val="22"/>
          <w:szCs w:val="22"/>
        </w:rPr>
        <w:t xml:space="preserve">Management Coordination: Communicate operational concerns, inventory needs, or staffing issues to management promptly.</w:t>
      </w:r>
    </w:p>
    <w:p>
      <w:pPr>
        <w:pStyle w:val="ListParagraph"/>
        <w:numPr>
          <w:ilvl w:val="0"/>
          <w:numId w:val="2"/>
        </w:numPr>
        <w:spacing w:after="40" w:before="40"/>
      </w:pPr>
      <w:r>
        <w:rPr>
          <w:rFonts w:ascii="Arial" w:cs="Arial" w:eastAsia="Arial" w:hAnsi="Arial"/>
          <w:sz w:val="22"/>
          <w:szCs w:val="22"/>
        </w:rPr>
        <w:t xml:space="preserve">Break Coverage: Provide support to team members during break periods to ensure continuous service.</w:t>
      </w:r>
    </w:p>
    <w:p>
      <w:pPr>
        <w:pStyle w:val="ListParagraph"/>
        <w:numPr>
          <w:ilvl w:val="0"/>
          <w:numId w:val="2"/>
        </w:numPr>
        <w:spacing w:after="40" w:before="40"/>
      </w:pPr>
      <w:r>
        <w:rPr>
          <w:rFonts w:ascii="Arial" w:cs="Arial" w:eastAsia="Arial" w:hAnsi="Arial"/>
          <w:sz w:val="22"/>
          <w:szCs w:val="22"/>
        </w:rPr>
        <w:t xml:space="preserve">Security and Safety: Adhere to all security and safety protocols, including safeguarding cash, supplies, and equipment.</w:t>
      </w:r>
    </w:p>
    <w:p>
      <w:pPr>
        <w:pStyle w:val="ListParagraph"/>
        <w:numPr>
          <w:ilvl w:val="0"/>
          <w:numId w:val="2"/>
        </w:numPr>
        <w:spacing w:after="40" w:before="40"/>
      </w:pPr>
      <w:r>
        <w:rPr>
          <w:rFonts w:ascii="Arial" w:cs="Arial" w:eastAsia="Arial" w:hAnsi="Arial"/>
          <w:sz w:val="22"/>
          <w:szCs w:val="22"/>
        </w:rPr>
        <w:t xml:space="preserve">Conflict Resolution: Handle customer complaints professionally and escalate to management when necessary.</w:t>
      </w:r>
    </w:p>
    <w:p>
      <w:pPr>
        <w:pStyle w:val="ListParagraph"/>
        <w:numPr>
          <w:ilvl w:val="0"/>
          <w:numId w:val="2"/>
        </w:numPr>
        <w:spacing w:after="40" w:before="40"/>
      </w:pPr>
      <w:r>
        <w:rPr>
          <w:rFonts w:ascii="Arial" w:cs="Arial" w:eastAsia="Arial" w:hAnsi="Arial"/>
          <w:sz w:val="22"/>
          <w:szCs w:val="22"/>
        </w:rPr>
        <w:t xml:space="preserve">Team Collaboration: Work cooperatively with colleagues and communicate clearly during shift transitions.</w:t>
      </w:r>
    </w:p>
    <w:p>
      <w:pPr>
        <w:spacing w:after="60" w:before="60"/>
      </w:pPr>
      <w:r>
        <w:t xml:space="preserve"/>
      </w:r>
    </w:p>
    <w:p>
      <w:pPr>
        <w:spacing w:after="60" w:before="60"/>
        <w:jc w:val="both"/>
      </w:pPr>
      <w:r>
        <w:rPr>
          <w:rFonts w:ascii="Arial" w:cs="Arial" w:eastAsia="Arial" w:hAnsi="Arial"/>
          <w:sz w:val="22"/>
          <w:szCs w:val="22"/>
        </w:rPr>
        <w:t xml:space="preserve">The Employee is expected to perform all duties loyally, diligently, and to the best of their abilities, in furtherance of the Company’s goals and interests.</w:t>
      </w:r>
    </w:p>
    <w:p>
      <w:pPr>
        <w:spacing w:after="60" w:before="60"/>
      </w:pPr>
      <w:r>
        <w:t xml:space="preserve"/>
      </w:r>
    </w:p>
    <w:p>
      <w:pPr>
        <w:spacing w:after="80" w:before="300"/>
      </w:pPr>
      <w:r>
        <w:rPr>
          <w:rFonts w:ascii="Arial" w:cs="Arial" w:eastAsia="Arial" w:hAnsi="Arial"/>
          <w:b/>
          <w:bCs/>
          <w:sz w:val="24"/>
          <w:szCs w:val="24"/>
        </w:rPr>
        <w:t xml:space="preserve">8. DECORUM AND CONDUCT</w:t>
      </w:r>
    </w:p>
    <w:p>
      <w:pPr>
        <w:spacing w:after="60" w:before="60"/>
        <w:jc w:val="both"/>
      </w:pPr>
      <w:r>
        <w:rPr>
          <w:rFonts w:ascii="Arial" w:cs="Arial" w:eastAsia="Arial" w:hAnsi="Arial"/>
          <w:sz w:val="22"/>
          <w:szCs w:val="22"/>
        </w:rPr>
        <w:t xml:space="preserve">The Employee shall observe and comply with all Company rules, regulations, policies, and code of conduct, whether written or otherwise communicated.</w:t>
      </w:r>
    </w:p>
    <w:p>
      <w:pPr>
        <w:spacing w:after="60" w:before="60"/>
      </w:pPr>
      <w:r>
        <w:t xml:space="preserve"/>
      </w:r>
    </w:p>
    <w:p>
      <w:pPr>
        <w:spacing w:after="60" w:before="60"/>
        <w:jc w:val="both"/>
      </w:pPr>
      <w:r>
        <w:rPr>
          <w:rFonts w:ascii="Arial" w:cs="Arial" w:eastAsia="Arial" w:hAnsi="Arial"/>
          <w:sz w:val="22"/>
          <w:szCs w:val="22"/>
        </w:rPr>
        <w:t xml:space="preserve">The Employee may hold secondary employment, provided that such employment does not interfere with their duties and obligations to the Employer. The Employee must not have any direct or indirect interest in any business that competes with or offers similar products or services as the Employer.</w:t>
      </w:r>
    </w:p>
    <w:p>
      <w:pPr>
        <w:spacing w:after="60" w:before="60"/>
      </w:pPr>
      <w:r>
        <w:t xml:space="preserve"/>
      </w:r>
    </w:p>
    <w:p>
      <w:pPr>
        <w:spacing w:after="80" w:before="300"/>
      </w:pPr>
      <w:r>
        <w:rPr>
          <w:rFonts w:ascii="Arial" w:cs="Arial" w:eastAsia="Arial" w:hAnsi="Arial"/>
          <w:b/>
          <w:bCs/>
          <w:sz w:val="24"/>
          <w:szCs w:val="24"/>
        </w:rPr>
        <w:t xml:space="preserve">9. INTELLECTUAL PROPERTY AND CONFIDENTIALITY</w:t>
      </w:r>
    </w:p>
    <w:p>
      <w:pPr>
        <w:spacing w:after="60" w:before="60"/>
        <w:jc w:val="both"/>
      </w:pPr>
      <w:r>
        <w:rPr>
          <w:rFonts w:ascii="Arial" w:cs="Arial" w:eastAsia="Arial" w:hAnsi="Arial"/>
          <w:sz w:val="22"/>
          <w:szCs w:val="22"/>
        </w:rPr>
        <w:t xml:space="preserve">All intellectual property developed by the Employee in connection with their employment — including but not limited to recipes, processes, systems, and supplier information — shall be the exclusive property of the Employer.</w:t>
      </w:r>
    </w:p>
    <w:p>
      <w:pPr>
        <w:spacing w:after="60" w:before="60"/>
      </w:pPr>
      <w:r>
        <w:t xml:space="preserve"/>
      </w:r>
    </w:p>
    <w:p>
      <w:pPr>
        <w:spacing w:after="60" w:before="60"/>
        <w:jc w:val="both"/>
      </w:pPr>
      <w:r>
        <w:rPr>
          <w:rFonts w:ascii="Arial" w:cs="Arial" w:eastAsia="Arial" w:hAnsi="Arial"/>
          <w:sz w:val="22"/>
          <w:szCs w:val="22"/>
        </w:rPr>
        <w:t xml:space="preserve">The Employee agrees to maintain strict confidentiality with respect to all proprietary, technical, business, financial, and commercial information acquired during the course of employment. This obligation shall survive the termination of employment and shall cover, without limitation:</w:t>
      </w:r>
    </w:p>
    <w:p>
      <w:pPr>
        <w:pStyle w:val="ListParagraph"/>
        <w:numPr>
          <w:ilvl w:val="0"/>
          <w:numId w:val="2"/>
        </w:numPr>
        <w:spacing w:after="40" w:before="40"/>
      </w:pPr>
      <w:r>
        <w:rPr>
          <w:rFonts w:ascii="Arial" w:cs="Arial" w:eastAsia="Arial" w:hAnsi="Arial"/>
          <w:sz w:val="22"/>
          <w:szCs w:val="22"/>
        </w:rPr>
        <w:t xml:space="preserve">Customer lists and personal data</w:t>
      </w:r>
    </w:p>
    <w:p>
      <w:pPr>
        <w:pStyle w:val="ListParagraph"/>
        <w:numPr>
          <w:ilvl w:val="0"/>
          <w:numId w:val="2"/>
        </w:numPr>
        <w:spacing w:after="40" w:before="40"/>
      </w:pPr>
      <w:r>
        <w:rPr>
          <w:rFonts w:ascii="Arial" w:cs="Arial" w:eastAsia="Arial" w:hAnsi="Arial"/>
          <w:sz w:val="22"/>
          <w:szCs w:val="22"/>
        </w:rPr>
        <w:t xml:space="preserve">Pricing structures and supplier terms</w:t>
      </w:r>
    </w:p>
    <w:p>
      <w:pPr>
        <w:pStyle w:val="ListParagraph"/>
        <w:numPr>
          <w:ilvl w:val="0"/>
          <w:numId w:val="2"/>
        </w:numPr>
        <w:spacing w:after="40" w:before="40"/>
      </w:pPr>
      <w:r>
        <w:rPr>
          <w:rFonts w:ascii="Arial" w:cs="Arial" w:eastAsia="Arial" w:hAnsi="Arial"/>
          <w:sz w:val="22"/>
          <w:szCs w:val="22"/>
        </w:rPr>
        <w:t xml:space="preserve">Marketing strategies and business plans</w:t>
      </w:r>
    </w:p>
    <w:p>
      <w:pPr>
        <w:pStyle w:val="ListParagraph"/>
        <w:numPr>
          <w:ilvl w:val="0"/>
          <w:numId w:val="2"/>
        </w:numPr>
        <w:spacing w:after="40" w:before="40"/>
      </w:pPr>
      <w:r>
        <w:rPr>
          <w:rFonts w:ascii="Arial" w:cs="Arial" w:eastAsia="Arial" w:hAnsi="Arial"/>
          <w:sz w:val="22"/>
          <w:szCs w:val="22"/>
        </w:rPr>
        <w:t xml:space="preserve">Product formulations and research activities</w:t>
      </w:r>
    </w:p>
    <w:p>
      <w:pPr>
        <w:pStyle w:val="ListParagraph"/>
        <w:numPr>
          <w:ilvl w:val="0"/>
          <w:numId w:val="2"/>
        </w:numPr>
        <w:spacing w:after="40" w:before="40"/>
      </w:pPr>
      <w:r>
        <w:rPr>
          <w:rFonts w:ascii="Arial" w:cs="Arial" w:eastAsia="Arial" w:hAnsi="Arial"/>
          <w:sz w:val="22"/>
          <w:szCs w:val="22"/>
        </w:rPr>
        <w:t xml:space="preserve">Any other information designated as confidential by the Employer</w:t>
      </w:r>
    </w:p>
    <w:p>
      <w:pPr>
        <w:spacing w:after="60" w:before="60"/>
      </w:pPr>
      <w:r>
        <w:t xml:space="preserve"/>
      </w:r>
    </w:p>
    <w:p>
      <w:pPr>
        <w:spacing w:after="60" w:before="60"/>
        <w:jc w:val="both"/>
      </w:pPr>
      <w:r>
        <w:rPr>
          <w:rFonts w:ascii="Arial" w:cs="Arial" w:eastAsia="Arial" w:hAnsi="Arial"/>
          <w:sz w:val="22"/>
          <w:szCs w:val="22"/>
        </w:rPr>
        <w:t xml:space="preserve">Unauthorized disclosure or misuse of confidential information shall constitute gross misconduct and may result in disciplinary action, including termination, without prejudice to any civil or criminal liability under applicable law.</w:t>
      </w:r>
    </w:p>
    <w:p>
      <w:pPr>
        <w:spacing w:after="60" w:before="60"/>
      </w:pPr>
      <w:r>
        <w:t xml:space="preserve"/>
      </w:r>
    </w:p>
    <w:p>
      <w:pPr>
        <w:spacing w:after="80" w:before="300"/>
      </w:pPr>
      <w:r>
        <w:rPr>
          <w:rFonts w:ascii="Arial" w:cs="Arial" w:eastAsia="Arial" w:hAnsi="Arial"/>
          <w:b/>
          <w:bCs/>
          <w:sz w:val="24"/>
          <w:szCs w:val="24"/>
        </w:rPr>
        <w:t xml:space="preserve">10. DATA PRIVACY</w:t>
      </w:r>
    </w:p>
    <w:p>
      <w:pPr>
        <w:spacing w:after="60" w:before="60"/>
        <w:jc w:val="both"/>
      </w:pPr>
      <w:r>
        <w:rPr>
          <w:rFonts w:ascii="Arial" w:cs="Arial" w:eastAsia="Arial" w:hAnsi="Arial"/>
          <w:sz w:val="22"/>
          <w:szCs w:val="22"/>
        </w:rPr>
        <w:t xml:space="preserve">The Employer shall collect, store, and process the Employee’s personal data in accordance with Republic Act No. 10173, or the Data Privacy Act of 2012. Personal data shall be used solely for employment-related purposes and shall not be disclosed to third parties without the Employee’s consent, except as required by law.</w:t>
      </w:r>
    </w:p>
    <w:p>
      <w:pPr>
        <w:spacing w:after="60" w:before="60"/>
      </w:pPr>
      <w:r>
        <w:t xml:space="preserve"/>
      </w:r>
    </w:p>
    <w:p>
      <w:pPr>
        <w:spacing w:after="80" w:before="300"/>
      </w:pPr>
      <w:r>
        <w:rPr>
          <w:rFonts w:ascii="Arial" w:cs="Arial" w:eastAsia="Arial" w:hAnsi="Arial"/>
          <w:b/>
          <w:bCs/>
          <w:sz w:val="24"/>
          <w:szCs w:val="24"/>
        </w:rPr>
        <w:t xml:space="preserve">11. UNDERTAKING</w:t>
      </w:r>
    </w:p>
    <w:p>
      <w:pPr>
        <w:spacing w:after="60" w:before="60"/>
        <w:jc w:val="both"/>
      </w:pPr>
      <w:r>
        <w:rPr>
          <w:rFonts w:ascii="Arial" w:cs="Arial" w:eastAsia="Arial" w:hAnsi="Arial"/>
          <w:sz w:val="22"/>
          <w:szCs w:val="22"/>
        </w:rPr>
        <w:t xml:space="preserve">The Employee shall work exclusively for the benefit of the Company and shall comply with all obligations set forth in this Contract. The Employee shall indemnify the Employer from any actual losses, damages, costs, and expenses, including attorney’s fees, arising from a breach of this Contract or from the Employee’s willful act, omission, fraud, or gross negligence.</w:t>
      </w:r>
    </w:p>
    <w:p>
      <w:pPr>
        <w:spacing w:after="60" w:before="60"/>
      </w:pPr>
      <w:r>
        <w:t xml:space="preserve"/>
      </w:r>
    </w:p>
    <w:p>
      <w:pPr>
        <w:spacing w:after="80" w:before="300"/>
      </w:pPr>
      <w:r>
        <w:rPr>
          <w:rFonts w:ascii="Arial" w:cs="Arial" w:eastAsia="Arial" w:hAnsi="Arial"/>
          <w:b/>
          <w:bCs/>
          <w:sz w:val="24"/>
          <w:szCs w:val="24"/>
        </w:rPr>
        <w:t xml:space="preserve">12. TERMINATION</w:t>
      </w:r>
    </w:p>
    <w:p>
      <w:pPr>
        <w:spacing w:after="60" w:before="60"/>
        <w:jc w:val="both"/>
      </w:pPr>
      <w:r>
        <w:rPr>
          <w:rFonts w:ascii="Arial" w:cs="Arial" w:eastAsia="Arial" w:hAnsi="Arial"/>
          <w:sz w:val="22"/>
          <w:szCs w:val="22"/>
        </w:rPr>
        <w:t xml:space="preserve">This Contract may be terminated by either party, with or without cause, subject to the provisions of the Labor Code of the Philippines and observance of due process.</w:t>
      </w:r>
    </w:p>
    <w:p>
      <w:pPr>
        <w:spacing w:after="60" w:before="60"/>
      </w:pPr>
      <w:r>
        <w:t xml:space="preserve"/>
      </w:r>
    </w:p>
    <w:p>
      <w:pPr>
        <w:spacing w:after="60" w:before="60"/>
        <w:jc w:val="both"/>
      </w:pPr>
      <w:r>
        <w:rPr>
          <w:rFonts w:ascii="Arial" w:cs="Arial" w:eastAsia="Arial" w:hAnsi="Arial"/>
          <w:sz w:val="22"/>
          <w:szCs w:val="22"/>
        </w:rPr>
        <w:t xml:space="preserve">In the case of resignation, the Employee is required to submit a written notice at least thirty (30) days in advance. In the case of authorized causes for termination by the Employer, applicable statutory separation pay shall be provided in accordance with the Labor Code.</w:t>
      </w:r>
    </w:p>
    <w:p>
      <w:pPr>
        <w:spacing w:after="60" w:before="60"/>
      </w:pPr>
      <w:r>
        <w:t xml:space="preserve"/>
      </w:r>
    </w:p>
    <w:p>
      <w:pPr>
        <w:spacing w:after="80" w:before="300"/>
      </w:pPr>
      <w:r>
        <w:rPr>
          <w:rFonts w:ascii="Arial" w:cs="Arial" w:eastAsia="Arial" w:hAnsi="Arial"/>
          <w:b/>
          <w:bCs/>
          <w:sz w:val="24"/>
          <w:szCs w:val="24"/>
        </w:rPr>
        <w:t xml:space="preserve">13. GRIEVANCE AND DISPUTE RESOLUTION</w:t>
      </w:r>
    </w:p>
    <w:p>
      <w:pPr>
        <w:spacing w:after="60" w:before="60"/>
        <w:jc w:val="both"/>
      </w:pPr>
      <w:r>
        <w:rPr>
          <w:rFonts w:ascii="Arial" w:cs="Arial" w:eastAsia="Arial" w:hAnsi="Arial"/>
          <w:sz w:val="22"/>
          <w:szCs w:val="22"/>
        </w:rPr>
        <w:t xml:space="preserve">Any dispute, grievance, or disagreement arising out of or relating to this Contract, or the employment relationship, shall first be subject to good-faith negotiation between the parties. Should negotiation fail, the matter shall be referred to the National Labor Relations Commission (NLRC) or other appropriate government agency with jurisdiction.</w:t>
      </w:r>
    </w:p>
    <w:p>
      <w:pPr>
        <w:spacing w:after="60" w:before="60"/>
      </w:pPr>
      <w:r>
        <w:t xml:space="preserve"/>
      </w:r>
    </w:p>
    <w:p>
      <w:pPr>
        <w:spacing w:after="80" w:before="300"/>
      </w:pPr>
      <w:r>
        <w:rPr>
          <w:rFonts w:ascii="Arial" w:cs="Arial" w:eastAsia="Arial" w:hAnsi="Arial"/>
          <w:b/>
          <w:bCs/>
          <w:sz w:val="24"/>
          <w:szCs w:val="24"/>
        </w:rPr>
        <w:t xml:space="preserve">14. GOVERNING LAW</w:t>
      </w:r>
    </w:p>
    <w:p>
      <w:pPr>
        <w:spacing w:after="60" w:before="60"/>
        <w:jc w:val="both"/>
      </w:pPr>
      <w:r>
        <w:rPr>
          <w:rFonts w:ascii="Arial" w:cs="Arial" w:eastAsia="Arial" w:hAnsi="Arial"/>
          <w:sz w:val="22"/>
          <w:szCs w:val="22"/>
        </w:rPr>
        <w:t xml:space="preserve">This Contract shall be governed by and construed in accordance with the laws of the Republic of the Philippines, particularly the Labor Code and its implementing rules and regulations.</w:t>
      </w:r>
    </w:p>
    <w:p>
      <w:pPr>
        <w:spacing w:after="60" w:before="60"/>
      </w:pPr>
      <w:r>
        <w:t xml:space="preserve"/>
      </w:r>
    </w:p>
    <w:p>
      <w:pPr>
        <w:spacing w:after="80" w:before="300"/>
      </w:pPr>
      <w:r>
        <w:rPr>
          <w:rFonts w:ascii="Arial" w:cs="Arial" w:eastAsia="Arial" w:hAnsi="Arial"/>
          <w:b/>
          <w:bCs/>
          <w:sz w:val="24"/>
          <w:szCs w:val="24"/>
        </w:rPr>
        <w:t xml:space="preserve">15. ACCEPTANCE OF TERMS AND CONDITIONS</w:t>
      </w:r>
    </w:p>
    <w:p>
      <w:pPr>
        <w:spacing w:after="60" w:before="60"/>
        <w:jc w:val="both"/>
      </w:pPr>
      <w:r>
        <w:rPr>
          <w:rFonts w:ascii="Arial" w:cs="Arial" w:eastAsia="Arial" w:hAnsi="Arial"/>
          <w:sz w:val="22"/>
          <w:szCs w:val="22"/>
        </w:rPr>
        <w:t xml:space="preserve">By affixing their signatures below, the parties confirm that:</w:t>
      </w:r>
    </w:p>
    <w:p>
      <w:pPr>
        <w:pStyle w:val="ListParagraph"/>
        <w:numPr>
          <w:ilvl w:val="0"/>
          <w:numId w:val="3"/>
        </w:numPr>
        <w:spacing w:after="40" w:before="40"/>
      </w:pPr>
      <w:r>
        <w:rPr>
          <w:rFonts w:ascii="Arial" w:cs="Arial" w:eastAsia="Arial" w:hAnsi="Arial"/>
          <w:sz w:val="22"/>
          <w:szCs w:val="22"/>
        </w:rPr>
        <w:t xml:space="preserve">The Employee has read, understood, and voluntarily accepted all terms and conditions of this Contract;</w:t>
      </w:r>
    </w:p>
    <w:p>
      <w:pPr>
        <w:pStyle w:val="ListParagraph"/>
        <w:numPr>
          <w:ilvl w:val="0"/>
          <w:numId w:val="3"/>
        </w:numPr>
        <w:spacing w:after="40" w:before="40"/>
      </w:pPr>
      <w:r>
        <w:rPr>
          <w:rFonts w:ascii="Arial" w:cs="Arial" w:eastAsia="Arial" w:hAnsi="Arial"/>
          <w:sz w:val="22"/>
          <w:szCs w:val="22"/>
        </w:rPr>
        <w:t xml:space="preserve">The terms and conditions for the Employee’s regular employment have been clearly communicated and agreed upon at the time of engagement;</w:t>
      </w:r>
    </w:p>
    <w:p>
      <w:pPr>
        <w:pStyle w:val="ListParagraph"/>
        <w:numPr>
          <w:ilvl w:val="0"/>
          <w:numId w:val="3"/>
        </w:numPr>
        <w:spacing w:after="40" w:before="40"/>
      </w:pPr>
      <w:r>
        <w:rPr>
          <w:rFonts w:ascii="Arial" w:cs="Arial" w:eastAsia="Arial" w:hAnsi="Arial"/>
          <w:sz w:val="22"/>
          <w:szCs w:val="22"/>
        </w:rPr>
        <w:t xml:space="preserve">No promise, representation, or warranty not contained in this Contract has been made to induce the Employee to enter into this agreement.</w:t>
      </w:r>
    </w:p>
    <w:p>
      <w:pPr>
        <w:spacing w:after="60" w:before="60"/>
      </w:pPr>
      <w:r>
        <w:t xml:space="preserve"/>
      </w:r>
    </w:p>
    <w:p>
      <w:pPr>
        <w:spacing w:after="60" w:before="60"/>
      </w:pPr>
      <w:r>
        <w:t xml:space="preserve"/>
      </w:r>
    </w:p>
    <w:p>
      <w:pPr>
        <w:spacing w:after="120" w:before="200"/>
      </w:pPr>
      <w:r>
        <w:rPr>
          <w:rFonts w:ascii="Arial" w:cs="Arial" w:eastAsia="Arial" w:hAnsi="Arial"/>
          <w:sz w:val="22"/>
          <w:szCs w:val="22"/>
        </w:rPr>
        <w:t xml:space="preserve">IN WITNESS WHEREOF, the parties hereunto affix their signatures on the date and at the place first above written.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MATCHANESE INC.</w:t>
            </w:r>
          </w:p>
          <w:p>
            <w:pPr>
              <w:spacing w:after="80" w:before="80"/>
            </w:pPr>
            <w:r>
              <w:rPr>
                <w:rFonts w:ascii="Arial" w:cs="Arial" w:eastAsia="Arial" w:hAnsi="Arial"/>
                <w:i/>
                <w:iCs/>
                <w:sz w:val="20"/>
                <w:szCs w:val="20"/>
              </w:rPr>
              <w:t xml:space="preserve">By: Employer / Authorized Representative</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Signature over Printed Name</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c>
          <w:tcPr>
            <w:tcW w:type="dxa" w:w="4680"/>
            <w:tcBorders>
              <w:top w:val="none" w:color="FFFFFF" w:sz="0"/>
              <w:left w:val="none" w:color="FFFFFF" w:sz="0"/>
              <w:bottom w:val="none" w:color="FFFFFF" w:sz="0"/>
              <w:right w:val="none" w:color="FFFFFF" w:sz="0"/>
            </w:tcBorders>
          </w:tcPr>
          <w:p>
            <w:pPr>
              <w:spacing w:after="80" w:before="80"/>
            </w:pPr>
            <w:r>
              <w:rPr>
                <w:rFonts w:ascii="Arial" w:cs="Arial" w:eastAsia="Arial" w:hAnsi="Arial"/>
                <w:b/>
                <w:bCs/>
                <w:sz w:val="22"/>
                <w:szCs w:val="22"/>
              </w:rPr>
              <w:t xml:space="preserve">EMPLOYEE</w:t>
            </w:r>
          </w:p>
          <w:p>
            <w:pPr>
              <w:spacing w:after="60" w:before="60"/>
            </w:pPr>
            <w:r>
              <w:t xml:space="preserve"/>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Raschel Joy V. Cruz</w:t>
            </w:r>
          </w:p>
          <w:p>
            <w:pPr>
              <w:spacing w:after="20" w:before="4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Date</w:t>
            </w:r>
          </w:p>
        </w:tc>
      </w:tr>
    </w:tbl>
    <w:p>
      <w:pPr>
        <w:spacing w:after="60" w:before="60"/>
      </w:pPr>
      <w:r>
        <w:t xml:space="preserve"/>
      </w:r>
    </w:p>
    <w:p>
      <w:pPr>
        <w:spacing w:after="60" w:before="60"/>
      </w:pPr>
      <w:r>
        <w:t xml:space="preserve"/>
      </w:r>
    </w:p>
    <w:p>
      <w:pPr>
        <w:spacing w:after="80" w:before="200"/>
      </w:pPr>
      <w:r>
        <w:rPr>
          <w:rFonts w:ascii="Arial" w:cs="Arial" w:eastAsia="Arial" w:hAnsi="Arial"/>
          <w:sz w:val="22"/>
          <w:szCs w:val="22"/>
        </w:rPr>
        <w:t xml:space="preserve">Signed in the presence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1 / Printed Name</w:t>
            </w:r>
          </w:p>
        </w:tc>
        <w:tc>
          <w:tcPr>
            <w:tcW w:type="dxa" w:w="4680"/>
            <w:tcBorders>
              <w:top w:val="none" w:color="FFFFFF" w:sz="0"/>
              <w:left w:val="none" w:color="FFFFFF" w:sz="0"/>
              <w:bottom w:val="none" w:color="FFFFFF" w:sz="0"/>
              <w:right w:val="none" w:color="FFFFFF" w:sz="0"/>
            </w:tcBorders>
          </w:tcPr>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Witness 2 / Printed Name</w:t>
            </w:r>
          </w:p>
        </w:tc>
      </w:tr>
    </w:tbl>
    <w:p>
      <w:pPr>
        <w:spacing w:after="60" w:before="60"/>
      </w:pPr>
      <w:r>
        <w:t xml:space="preserve"/>
      </w:r>
    </w:p>
    <w:p>
      <w:pPr>
        <w:spacing w:after="60" w:before="60"/>
      </w:pPr>
      <w:r>
        <w:t xml:space="preserve"/>
      </w:r>
    </w:p>
    <w:p>
      <w:pPr>
        <w:spacing w:after="120" w:before="300"/>
        <w:jc w:val="center"/>
      </w:pPr>
      <w:r>
        <w:rPr>
          <w:rFonts w:ascii="Arial" w:cs="Arial" w:eastAsia="Arial" w:hAnsi="Arial"/>
          <w:b/>
          <w:bCs/>
          <w:sz w:val="24"/>
          <w:szCs w:val="24"/>
        </w:rPr>
        <w:t xml:space="preserve">ACKNOWLEDGMENT</w:t>
      </w:r>
    </w:p>
    <w:p>
      <w:pPr>
        <w:spacing w:after="60" w:before="60"/>
        <w:jc w:val="left"/>
      </w:pPr>
      <w:r>
        <w:rPr>
          <w:rFonts w:ascii="Arial" w:cs="Arial" w:eastAsia="Arial" w:hAnsi="Arial"/>
          <w:sz w:val="22"/>
          <w:szCs w:val="22"/>
        </w:rPr>
        <w:t xml:space="preserve">Republic of the Philippines</w:t>
      </w:r>
    </w:p>
    <w:p>
      <w:pPr>
        <w:spacing w:after="60" w:before="60"/>
        <w:jc w:val="left"/>
      </w:pPr>
      <w:r>
        <w:rPr>
          <w:rFonts w:ascii="Arial" w:cs="Arial" w:eastAsia="Arial" w:hAnsi="Arial"/>
          <w:sz w:val="22"/>
          <w:szCs w:val="22"/>
        </w:rPr>
        <w:t xml:space="preserve">_____________________ ) SS.</w:t>
      </w:r>
    </w:p>
    <w:p>
      <w:pPr>
        <w:spacing w:after="60" w:before="60"/>
      </w:pPr>
      <w:r>
        <w:t xml:space="preserve"/>
      </w:r>
    </w:p>
    <w:p>
      <w:pPr>
        <w:spacing w:after="60" w:before="60"/>
        <w:jc w:val="left"/>
      </w:pPr>
      <w:r>
        <w:rPr>
          <w:rFonts w:ascii="Arial" w:cs="Arial" w:eastAsia="Arial" w:hAnsi="Arial"/>
          <w:sz w:val="22"/>
          <w:szCs w:val="22"/>
        </w:rPr>
        <w:t xml:space="preserve">BEFORE ME, a Notary Public for and in _________________________ this _______________________ personally appeared the following persons whose identities I have confirmed through competent evidence of identity bearing their pictures and signatures as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000"/>
        <w:gridCol w:w="3220"/>
      </w:tblGrid>
      <w:tr>
        <w:tc>
          <w:p>
            <w:r>
              <w:rPr>
                <w:rFonts w:ascii="Arial" w:cs="Arial" w:eastAsia="Arial" w:hAnsi="Arial"/>
                <w:b/>
                <w:bCs/>
                <w:sz w:val="20"/>
                <w:szCs w:val="20"/>
              </w:rPr>
              <w:t xml:space="preserve">NAME</w:t>
            </w:r>
          </w:p>
        </w:tc>
        <w:tc>
          <w:p>
            <w:r>
              <w:rPr>
                <w:rFonts w:ascii="Arial" w:cs="Arial" w:eastAsia="Arial" w:hAnsi="Arial"/>
                <w:b/>
                <w:bCs/>
                <w:sz w:val="20"/>
                <w:szCs w:val="20"/>
              </w:rPr>
              <w:t xml:space="preserve">TYPE OF ID</w:t>
            </w:r>
          </w:p>
        </w:tc>
        <w:tc>
          <w:p>
            <w:r>
              <w:rPr>
                <w:rFonts w:ascii="Arial" w:cs="Arial" w:eastAsia="Arial" w:hAnsi="Arial"/>
                <w:b/>
                <w:bCs/>
                <w:sz w:val="20"/>
                <w:szCs w:val="20"/>
              </w:rPr>
              <w:t xml:space="preserve">NUMBER</w:t>
            </w:r>
          </w:p>
        </w:tc>
        <w:tc>
          <w:p>
            <w:r>
              <w:rPr>
                <w:rFonts w:ascii="Arial" w:cs="Arial" w:eastAsia="Arial" w:hAnsi="Arial"/>
                <w:b/>
                <w:bCs/>
                <w:sz w:val="20"/>
                <w:szCs w:val="20"/>
              </w:rPr>
              <w:t xml:space="preserve">DATE AND PLACE OF ISSUANCE / EXPIRY DATE</w:t>
            </w:r>
          </w:p>
        </w:tc>
      </w:tr>
      <w:tr>
        <w:tc>
          <w:p>
            <w:r>
              <w:rPr>
                <w:rFonts w:ascii="Arial" w:cs="Arial" w:eastAsia="Arial" w:hAnsi="Arial"/>
                <w:sz w:val="20"/>
                <w:szCs w:val="20"/>
              </w:rPr>
              <w:t xml:space="preserve">CRISTOPHER DAVID</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BEATRICE GRACE BOLDO</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r>
        <w:tc>
          <w:p>
            <w:r>
              <w:rPr>
                <w:rFonts w:ascii="Arial" w:cs="Arial" w:eastAsia="Arial" w:hAnsi="Arial"/>
                <w:sz w:val="20"/>
                <w:szCs w:val="20"/>
              </w:rPr>
              <w:t xml:space="preserve">RASCHEL JOY V. CRUZ</w:t>
            </w:r>
          </w:p>
        </w:tc>
        <w:tc>
          <w:p>
            <w:r>
              <w:rPr>
                <w:rFonts w:ascii="Arial" w:cs="Arial" w:eastAsia="Arial" w:hAnsi="Arial"/>
                <w:sz w:val="20"/>
                <w:szCs w:val="20"/>
              </w:rPr>
              <w:t xml:space="preserve"/>
            </w:r>
          </w:p>
        </w:tc>
        <w:tc>
          <w:p>
            <w:r>
              <w:rPr>
                <w:rFonts w:ascii="Arial" w:cs="Arial" w:eastAsia="Arial" w:hAnsi="Arial"/>
                <w:sz w:val="20"/>
                <w:szCs w:val="20"/>
              </w:rPr>
              <w:t xml:space="preserve"/>
            </w:r>
          </w:p>
        </w:tc>
        <w:tc>
          <w:p>
            <w:r>
              <w:rPr>
                <w:rFonts w:ascii="Arial" w:cs="Arial" w:eastAsia="Arial" w:hAnsi="Arial"/>
                <w:sz w:val="20"/>
                <w:szCs w:val="20"/>
              </w:rPr>
              <w:t xml:space="preserve"/>
            </w:r>
          </w:p>
        </w:tc>
      </w:tr>
    </w:tbl>
    <w:p>
      <w:pPr>
        <w:spacing w:after="60" w:before="60"/>
      </w:pPr>
      <w:r>
        <w:t xml:space="preserve"/>
      </w:r>
    </w:p>
    <w:p>
      <w:pPr>
        <w:spacing w:after="60" w:before="60"/>
        <w:jc w:val="left"/>
      </w:pPr>
      <w:r>
        <w:rPr>
          <w:rFonts w:ascii="Arial" w:cs="Arial" w:eastAsia="Arial" w:hAnsi="Arial"/>
          <w:sz w:val="22"/>
          <w:szCs w:val="22"/>
        </w:rPr>
        <w:t xml:space="preserve">all known to me to be the same persons who executed the foregoing instrument consisting of ____ pages including this page where the Acknowledgement is written and they acknowledged to me that the same is their free and voluntary act and deed.</w:t>
      </w:r>
    </w:p>
    <w:p>
      <w:pPr>
        <w:spacing w:after="60" w:before="60"/>
      </w:pPr>
      <w:r>
        <w:t xml:space="preserve"/>
      </w:r>
    </w:p>
    <w:p>
      <w:pPr>
        <w:spacing w:after="60" w:before="60"/>
        <w:jc w:val="left"/>
      </w:pPr>
      <w:r>
        <w:rPr>
          <w:rFonts w:ascii="Arial" w:cs="Arial" w:eastAsia="Arial" w:hAnsi="Arial"/>
          <w:sz w:val="22"/>
          <w:szCs w:val="22"/>
        </w:rPr>
        <w:t xml:space="preserve">WITNESS MY HAND AND SEAL at the place and on the date first-above written.</w:t>
      </w:r>
    </w:p>
    <w:p>
      <w:pPr>
        <w:spacing w:after="60" w:before="60"/>
      </w:pPr>
      <w:r>
        <w:t xml:space="preserve"/>
      </w:r>
    </w:p>
    <w:p>
      <w:pPr>
        <w:spacing w:after="60" w:before="60"/>
      </w:pPr>
      <w:r>
        <w:t xml:space="preserve"/>
      </w:r>
    </w:p>
    <w:p>
      <w:pPr>
        <w:spacing w:after="20" w:before="80"/>
      </w:pPr>
      <w:r>
        <w:rPr>
          <w:rFonts w:ascii="Arial" w:cs="Arial" w:eastAsia="Arial" w:hAnsi="Arial"/>
          <w:sz w:val="22"/>
          <w:szCs w:val="22"/>
        </w:rPr>
        <w:t xml:space="preserve">___________________________</w:t>
      </w:r>
    </w:p>
    <w:p>
      <w:pPr>
        <w:spacing w:after="40" w:before="0"/>
      </w:pPr>
      <w:r>
        <w:rPr>
          <w:rFonts w:ascii="Arial" w:cs="Arial" w:eastAsia="Arial" w:hAnsi="Arial"/>
          <w:sz w:val="20"/>
          <w:szCs w:val="20"/>
        </w:rPr>
        <w:t xml:space="preserve">Notary Public</w:t>
      </w:r>
    </w:p>
    <w:p>
      <w:pPr>
        <w:spacing w:after="60" w:before="60"/>
      </w:pPr>
      <w:r>
        <w:t xml:space="preserve"/>
      </w:r>
    </w:p>
    <w:p>
      <w:pPr>
        <w:spacing w:after="60" w:before="60"/>
        <w:jc w:val="left"/>
      </w:pPr>
      <w:r>
        <w:rPr>
          <w:rFonts w:ascii="Arial" w:cs="Arial" w:eastAsia="Arial" w:hAnsi="Arial"/>
          <w:sz w:val="22"/>
          <w:szCs w:val="22"/>
        </w:rPr>
        <w:t xml:space="preserve">Doc. No. _______;</w:t>
      </w:r>
    </w:p>
    <w:p>
      <w:pPr>
        <w:spacing w:after="60" w:before="60"/>
        <w:jc w:val="left"/>
      </w:pPr>
      <w:r>
        <w:rPr>
          <w:rFonts w:ascii="Arial" w:cs="Arial" w:eastAsia="Arial" w:hAnsi="Arial"/>
          <w:sz w:val="22"/>
          <w:szCs w:val="22"/>
        </w:rPr>
        <w:t xml:space="preserve">Page No. _______;</w:t>
      </w:r>
    </w:p>
    <w:p>
      <w:pPr>
        <w:spacing w:after="60" w:before="60"/>
        <w:jc w:val="left"/>
      </w:pPr>
      <w:r>
        <w:rPr>
          <w:rFonts w:ascii="Arial" w:cs="Arial" w:eastAsia="Arial" w:hAnsi="Arial"/>
          <w:sz w:val="22"/>
          <w:szCs w:val="22"/>
        </w:rPr>
        <w:t xml:space="preserve">Book No. ______;</w:t>
      </w:r>
    </w:p>
    <w:p>
      <w:pPr>
        <w:spacing w:after="60" w:before="60"/>
        <w:jc w:val="left"/>
      </w:pPr>
      <w:r>
        <w:rPr>
          <w:rFonts w:ascii="Arial" w:cs="Arial" w:eastAsia="Arial" w:hAnsi="Arial"/>
          <w:sz w:val="22"/>
          <w:szCs w:val="22"/>
        </w:rPr>
        <w:t xml:space="preserve">Series of 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2026-05-03T05:54:25.808Z</dcterms:created>
  <dcterms:modified xsi:type="dcterms:W3CDTF">2026-05-03T05:54:25.808Z</dcterms:modified>
</cp:coreProperties>
</file>

<file path=docProps/custom.xml><?xml version="1.0" encoding="utf-8"?>
<Properties xmlns="http://schemas.openxmlformats.org/officeDocument/2006/custom-properties" xmlns:vt="http://schemas.openxmlformats.org/officeDocument/2006/docPropsVTypes"/>
</file>