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66" w:beforeAutospacing="0" w:after="150" w:afterAutospacing="0"/>
        <w:ind w:left="0" w:right="0"/>
        <w:jc w:val="center"/>
        <w:rPr>
          <w:b/>
          <w:sz w:val="39"/>
          <w:szCs w:val="39"/>
        </w:rPr>
      </w:pPr>
      <w:r>
        <w:rPr>
          <w:b/>
          <w:color w:val="000000"/>
          <w:sz w:val="39"/>
          <w:szCs w:val="39"/>
        </w:rPr>
        <w:t>linux中Cloudera Manager 5和CDH5离线安装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15"/>
          <w:right w:val="none" w:color="auto" w:sz="0" w:space="0"/>
        </w:pBdr>
        <w:spacing w:before="390" w:beforeAutospacing="0" w:after="0" w:afterAutospacing="0"/>
        <w:ind w:left="0" w:right="0"/>
        <w:jc w:val="center"/>
        <w:rPr>
          <w:color w:val="666666"/>
          <w:sz w:val="18"/>
          <w:szCs w:val="18"/>
        </w:rPr>
      </w:pPr>
      <w:r>
        <w:rPr>
          <w:rFonts w:ascii="宋体" w:hAnsi="宋体" w:eastAsia="宋体" w:cs="宋体"/>
          <w:color w:val="666666"/>
          <w:kern w:val="0"/>
          <w:sz w:val="18"/>
          <w:szCs w:val="18"/>
          <w:bdr w:val="none" w:color="auto" w:sz="0" w:space="0"/>
          <w:lang w:val="en-US" w:eastAsia="zh-CN" w:bidi="ar"/>
        </w:rPr>
        <w:t>www.111cn.net 更新:2016-02-27 编辑:yahoo 来源:转载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Cloudera可以简化Hadoop的安装配置过程,自动在集群节点上安装hadoop相关组件,创建用户。所有机器上一定要安装好Perl包,下面我们来看一篇关于linux中Cloudera Manager 5和CDH5离线安装的例子吧。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一、相关软件准备及规划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1、相关软件及下载地址：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Cloudera Manager：http://archive-primary.cloudera.com/cm5/cm/5/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CDH安装包地址：http://archive.cloudera.com/cdh5/parcels/latest/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JAVA官方下载（需登陆）：http://www.oracle.com/technetwork/java/archive-139210.html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JAVA各版本归档下载（无需登陆）：htt</w:t>
      </w:r>
      <w:r>
        <w:rPr>
          <w:color w:val="2D64B3"/>
          <w:sz w:val="22"/>
          <w:szCs w:val="22"/>
          <w:u w:val="single"/>
          <w:bdr w:val="none" w:color="auto" w:sz="0" w:space="0"/>
        </w:rPr>
        <w:fldChar w:fldCharType="begin"/>
      </w:r>
      <w:r>
        <w:rPr>
          <w:color w:val="2D64B3"/>
          <w:sz w:val="22"/>
          <w:szCs w:val="22"/>
          <w:u w:val="single"/>
          <w:bdr w:val="none" w:color="auto" w:sz="0" w:space="0"/>
        </w:rPr>
        <w:instrText xml:space="preserve"> HYPERLINK "http://www.111cn.net/fw/photo.html" \t "http://www.111cn.net/sys/linux/_blank" </w:instrText>
      </w:r>
      <w:r>
        <w:rPr>
          <w:color w:val="2D64B3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6"/>
          <w:color w:val="2D64B3"/>
          <w:sz w:val="22"/>
          <w:szCs w:val="22"/>
          <w:u w:val="single"/>
          <w:bdr w:val="none" w:color="auto" w:sz="0" w:space="0"/>
        </w:rPr>
        <w:t>ps</w:t>
      </w:r>
      <w:r>
        <w:rPr>
          <w:color w:val="2D64B3"/>
          <w:sz w:val="22"/>
          <w:szCs w:val="22"/>
          <w:u w:val="single"/>
          <w:bdr w:val="none" w:color="auto" w:sz="0" w:space="0"/>
        </w:rPr>
        <w:fldChar w:fldCharType="end"/>
      </w:r>
      <w:r>
        <w:rPr>
          <w:color w:val="444444"/>
          <w:sz w:val="21"/>
          <w:szCs w:val="21"/>
          <w:bdr w:val="none" w:color="auto" w:sz="0" w:space="0"/>
        </w:rPr>
        <w:t>://www.reucon.com/cdn/java/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MySql的JDBC驱动jar包：http://dev.mysql.com/downloads/connector/j/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2、下载后所得文件如下：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cloudera-manager-el6-cm5.5.3_x86_64.tar.gz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CDH-5.3.9-1.cdh5.3.9.p0.8-el6.parcel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CDH-5.3.9-1.cdh5.3.9.p0.8-el6.parcel.sha1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manifest.json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mysql-connector-java-5.1.38.tar.gz（解压后里面有相当的jar包）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java下载版本建议大于等于1.7以上版本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CDH-5.3.9-1.cdh5.3.9.p0.8-el6.parcel 该包比较大，后面离线安装时是将本包的内容解压后上传到各个节点上的，CDH-5.3.9-1.cdh5.3.9.p0.8-el6.parcel.sha1该文件后续使用时需要改下名字，这个一定需要注意。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3、主机规划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我这里选取了5台主机安装，在测试时一般建议主机数量一定要大于2台以下。5台主机命名如下：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nn1.hadoop.com        192.168.0.10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nn2.hadoop.com        192.168.0.11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dn1.hadoop.com        192.168.0.12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dn2.hadoop.com        192.168.0.13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dn3.hadoop.com        192.168.0.14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二、主机环境配置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主机配置分IP地址、主机名、java环境、句柄数优化几项，具体如下：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1、IP配置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# cat /etc/sysconfig/network-scripts/ifcfg-eth0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DEVICE=eth0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TYPE=Ethernet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ONBOOT=yes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NM_CONTROLLED=yes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BOOTPROTO=none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IPADDR=192.168.0.10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PREFIX=24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GATEWAY=192.168.0.1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DEFROUTE=yes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IPV4_FAILURE_FATAL=yes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IPV6INIT=no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2、主机名配置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# cat /etc/sysconfig/network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HOSTNAME=nn1.hadoop.com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并在hosts文件里做下几台主机的IP指向。如果内部搭建的有DNS服务器，/etc/hosts指定可以省略。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3、JAVA环境变量配置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这部分可以参看另一篇博文 －－－ jDK的安装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4、句柄数优化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修改/etc/security/limits.conf文件，增加如下内容：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*    hard    nofile   65535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*    soft    nofile   65535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5、ssh密钥打通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这一个是非必须的，cloudera-manager对各个节点安装hdfs、flume、hive等应用时不依赖ssh进行传输的，其基于agent程序通信、传输、安装文件。如果想要ssh密钥打通可以参看我的另一篇博文－－－linux配置ssh公钥认证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6、iptables与selinux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service iptables stop (临时关闭)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chkconfig iptables off (重启后生效)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setenforce 0 (临时生效)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修改/etc/selinux/config 下的模式为 SELINUX=disabled （重启后生效）。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7、ntp对时配置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选取其中一个节点服务器向外网对时，其他主机对该主机对时。由于ntp服务配置相当简单，这里也略过。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同样，按上述方法，对上例中的五台主机做下修改。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三、Cloudera Manager安装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先将下载好的Cloudera Manager包上传到其中一台服务器。并在/opt下解包－－－强烈建议到/opt下，因为默认路径是在/opt下，如果解压到其他路径下应用，配置文件会涉及到多项修改。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1、mysql 服务的配置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下载安装mysql 并启动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[root@nn1 opt]# yum -y install mysql-server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[root@nn1 opt]# /etc/init.d/mysqld start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[root@nn1 opt]# /usr/bin/mysqladmin -u root password 'hadoop'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[root@nn1 opt]# chkconfig mysqld on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创建hive和监控服务mysql 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mysql&gt; create database hive DEFAULT CHARSET utf8 COLLATE utf8_general_ci;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mysql&gt; create database monitor DEFAULT CHARSET utf8 COLLATE utf8_general_ci;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mysql&gt; grant all on *.* TO 'root'@'%' IDENTIFIED BY 'hadoop';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a、在标准安装中hive库是必须的，monitor监控</w:t>
      </w:r>
      <w:r>
        <w:rPr>
          <w:color w:val="2D64B3"/>
          <w:sz w:val="22"/>
          <w:szCs w:val="22"/>
          <w:u w:val="single"/>
          <w:bdr w:val="none" w:color="auto" w:sz="0" w:space="0"/>
        </w:rPr>
        <w:fldChar w:fldCharType="begin"/>
      </w:r>
      <w:r>
        <w:rPr>
          <w:color w:val="2D64B3"/>
          <w:sz w:val="22"/>
          <w:szCs w:val="22"/>
          <w:u w:val="single"/>
          <w:bdr w:val="none" w:color="auto" w:sz="0" w:space="0"/>
        </w:rPr>
        <w:instrText xml:space="preserve"> HYPERLINK "http://www.111cn.net/database/database.html" \t "http://www.111cn.net/sys/linux/_blank" </w:instrText>
      </w:r>
      <w:r>
        <w:rPr>
          <w:color w:val="2D64B3"/>
          <w:sz w:val="22"/>
          <w:szCs w:val="22"/>
          <w:u w:val="single"/>
          <w:bdr w:val="none" w:color="auto" w:sz="0" w:space="0"/>
        </w:rPr>
        <w:fldChar w:fldCharType="separate"/>
      </w:r>
      <w:r>
        <w:rPr>
          <w:rStyle w:val="6"/>
          <w:color w:val="2D64B3"/>
          <w:sz w:val="22"/>
          <w:szCs w:val="22"/>
          <w:u w:val="single"/>
          <w:bdr w:val="none" w:color="auto" w:sz="0" w:space="0"/>
        </w:rPr>
        <w:t>数据库</w:t>
      </w:r>
      <w:r>
        <w:rPr>
          <w:color w:val="2D64B3"/>
          <w:sz w:val="22"/>
          <w:szCs w:val="22"/>
          <w:u w:val="single"/>
          <w:bdr w:val="none" w:color="auto" w:sz="0" w:space="0"/>
        </w:rPr>
        <w:fldChar w:fldCharType="end"/>
      </w:r>
      <w:r>
        <w:rPr>
          <w:color w:val="444444"/>
          <w:sz w:val="21"/>
          <w:szCs w:val="21"/>
          <w:bdr w:val="none" w:color="auto" w:sz="0" w:space="0"/>
        </w:rPr>
        <w:t>为可选库－－－如果在安装时不选择安装hive服务的话，也可以不创建hive库。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b、给root用户授权所有主机可以登陆是因为hive和监控会涉及到多个服务，当服务不是安装在同一台主机上时，会出现需要通过其他主机连接上面创建的数据库的问题，这样就会造成失败。如果出于安全考虑，可以给mysql 用户授权时，只指定hadoop所在的网段。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2、导入数据库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mysql jar包放入lib库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将下面好的mysql jdbc 包里的jar文件取出放到/opt/cm-x.x.x/share/cmf/lib/中，其中x.x.x为cloudera manager的版本号。由于目前mysql是甲骨文公司下的产品，所以没有开源授权，所以其他产品在进行mysql支持时，都需要从mysql官站上自行下载放入lib包。而cloudera manager支持的postgresql和oracle没有这个问题（有点不明白为什么oracle不存在这个问题，NND的甲骨文）。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创建用户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创建cloudera-scm用户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useradd --system --home=/opt/cm-5.1.3/run/cloudera-scm-server/ --no-create-home --shell=/bin/false --comment "Cloudera SCM User" cloudera-scm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上面这个用户需要在五台主机上都创建，不然在后面web界面管理安装时，在check项会错，提示不存在cloudera-scm用户。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导入数据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/opt/cm-5.5.3/share/cmf/schema/scm_prepare_database.sh mysql cm -hlocalhost -uroot -pxxxx --scm-host localhost scm scm scm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3、agent配置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修改/opt/cm-5.5.3/etc/cloudera-scm-agent/config.ini中的server_host为主节点的主机名－－－也可以使用IP，但建议使用主机名，这样涉及到IP变动时，直接在DNS或hosts里做下IP指向修改即可。这个配置文件里也会一些其他项的设置，有兴趣的可以自行查看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并通过scp或其他工具将/opt/cm-5.5.3目录复制到其他agent主机上的opt目录下。agent复制一定要在启动前复制，启动后会产生uuid，复制到其主机再启动，会报UUID相关的报错。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4、Parcels离线包设置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将CHD5相关的Parcel包放到主节点的/opt/cloudera/parcel-repo/目录中（parcel-repo不存时即手动创建）。将之前下载好的如下三个文件复制进该目录：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CDH-5.3.9-1.cdh5.3.9.p0.8-el6.parcel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CDH-5.3.9-1.cdh5.3.9.p0.8-el6.parcel.sha1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manifest.json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需要将CDH-5.3.9-1.cdh5.3.9.p0.8-el6.parcel.sha1文件重命名为CDH-5.3.9-1.cdh5.3.9.p0.8-el6.parcel.sha，否则系统会重新下载CDH-5.3.9-1.cdh5.3.9.p0.8-el6.parcel包。这个包有1个多G，hadoop常用的生态用应都包含在这个包里。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5、启动manager和agent服务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通过/opt/cm-5.5.3/etc/init.d/cloudera-scm-server start启动服务端；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通过/opt/cm-5.5.3/etc/init.d/cloudera-scm-agent start启动Agent服务。</w:t>
      </w:r>
      <w:r>
        <w:rPr>
          <w:color w:val="444444"/>
          <w:sz w:val="21"/>
          <w:szCs w:val="21"/>
          <w:bdr w:val="none" w:color="auto" w:sz="0" w:space="0"/>
        </w:rPr>
        <w:br w:type="textWrapping"/>
      </w:r>
      <w:r>
        <w:rPr>
          <w:color w:val="444444"/>
          <w:sz w:val="21"/>
          <w:szCs w:val="21"/>
          <w:bdr w:val="none" w:color="auto" w:sz="0" w:space="0"/>
        </w:rPr>
        <w:t>同理，也可以stop和restart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四、通过cloudera manager安装CDH5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cloudera manager默认使用的端口有两个－－－7180是web界面使用的端口，7182是和agent通信使用的端口。可以通过浏览器打开：http://cloudera manager ip:7180 打开管理界面，默认用户名密码都是admin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"http://www.111cn.net/get_pic/2016/02/27/2016022722451825.png"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3429000" cy="3333750"/>
            <wp:effectExtent l="0" t="0" r="0" b="0"/>
            <wp:docPr id="5" name="图片 1" descr="cm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m-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登陆完成后，会让我们选取版本，我们选择免费的cloudera express，在很早之前的版本中express版只允许50个节点，目前已经没有这个限制。选择完成后，会对express版本倚重个简单的内容介绍，如下：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bookmarkStart w:id="0" w:name="_GoBack"/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"http://www.111cn.net/get_pic/2016/02/27/20160227224521728.png"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5744845" cy="3037840"/>
            <wp:effectExtent l="0" t="0" r="8255" b="10160"/>
            <wp:docPr id="1" name="图片 2" descr="cm-c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m-cd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由于agent启动前，我们通过配置文件指定了manger主机的IP，所以这里可以发现manager已经接管了5台主机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"http://www.111cn.net/get_pic/2016/02/27/20160227224523334.png"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233795" cy="1871345"/>
            <wp:effectExtent l="0" t="0" r="14605" b="14605"/>
            <wp:docPr id="6" name="图片 3" descr="chd-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hd-hos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增加主机这项也可以通过新主机项中输入IP后自动搜索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"http://www.111cn.net/get_pic/2016/02/27/20160227224525844.png"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9726295" cy="2234565"/>
            <wp:effectExtent l="0" t="0" r="8255" b="13335"/>
            <wp:docPr id="2" name="图片 4" descr="new-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new-hos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2629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这里的安装我们由于是离线安装，选择parcel 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"http://www.111cn.net/get_pic/2016/02/27/20160227224528276.png"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105525" cy="4524375"/>
            <wp:effectExtent l="0" t="0" r="9525" b="9525"/>
            <wp:docPr id="7" name="图片 5" descr="chd-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chd-instal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这里会有一些选择设置，之所以选择opt下就是由于默认是在opt下的。向下拉还会有更多的配置，由于版面原因，其他部分我示截取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"http://www.111cn.net/get_pic/2016/02/27/20160227224530134.png"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630035" cy="4080510"/>
            <wp:effectExtent l="0" t="0" r="18415" b="15240"/>
            <wp:docPr id="3" name="图片 6" descr="pa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parce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在不增加cloudera-scm用户或未将swappiness设置为0时，会有警告信息，修改后，可以重新check一次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"http://www.111cn.net/get_pic/2016/02/27/20160227224532361.png"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181725" cy="3959225"/>
            <wp:effectExtent l="0" t="0" r="9525" b="3175"/>
            <wp:docPr id="4" name="图片 7" descr="hosts-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hosts-chec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这里是选择需要安装的服务，我这里选择的核心hadoop，这里可以根据自己需要进行选择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"http://www.111cn.net/get_pic/2016/02/27/20160227224534374.png"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248400" cy="3214370"/>
            <wp:effectExtent l="0" t="0" r="0" b="5080"/>
            <wp:docPr id="10" name="图片 8" descr="chd-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chd-setu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下面这个图是本篇的主题部分，之所以开篇未选择其他安装方式，就是因为这个图表将hadoop主要生态圈的应用和功能做了一个详细的概述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"http://www.111cn.net/get_pic/2016/02/27/20160227224537322.png"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268720" cy="2907665"/>
            <wp:effectExtent l="0" t="0" r="17780" b="6985"/>
            <wp:docPr id="9" name="图片 9" descr="chd-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hd-servi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默认会根据配置随机指定每台主机安装的服务，不通这下图这里可以在每个组件对应的功能模块上指定相应的主机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"http://www.111cn.net/get_pic/2016/02/27/20160227224539186.png"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325235" cy="3251200"/>
            <wp:effectExtent l="0" t="0" r="18415" b="6350"/>
            <wp:docPr id="8" name="图片 10" descr="chd-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chd-ro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数据库安装部分，这里也可以使用postgresql 和 oracle，这里既然选择mysql，同样需要/opt/cloudera/parcels/CDH-5.3.9-1.cdh5.3.9.p0.8-el6/lib/hive/lib/下 ，由于这里很容易出错，所以上面建库后建议先在其他主机上通过mysql -h -u连接测试下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"http://www.111cn.net/get_pic/2016/02/27/20160227224541855.png"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077585" cy="2266315"/>
            <wp:effectExtent l="0" t="0" r="18415" b="635"/>
            <wp:docPr id="11" name="图片 11" descr="chd-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hd-mysq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后面的安装进度就略过了，无非是一段时间的等待后进入安装完成界面。安装完成后通过查看上面的功能模块可以发现，尽管是express版本的cloudera manager，功能还是十分强大的。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"http://www.111cn.net/get_pic/2016/02/27/20160227224544784.png" \* MERGEFORMATINET </w:instrText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296025" cy="2905125"/>
            <wp:effectExtent l="0" t="0" r="9525" b="9525"/>
            <wp:docPr id="12" name="图片 12" descr="cdh-fac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dh-facilit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44444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sz w:val="21"/>
          <w:szCs w:val="21"/>
        </w:rPr>
      </w:pPr>
      <w:r>
        <w:rPr>
          <w:color w:val="444444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color w:val="444444"/>
          <w:sz w:val="22"/>
          <w:szCs w:val="22"/>
        </w:rPr>
      </w:pPr>
      <w:r>
        <w:rPr>
          <w:rFonts w:ascii="宋体" w:hAnsi="宋体" w:eastAsia="宋体" w:cs="宋体"/>
          <w:color w:val="444444"/>
          <w:kern w:val="0"/>
          <w:sz w:val="22"/>
          <w:szCs w:val="22"/>
          <w:bdr w:val="none" w:color="auto" w:sz="0" w:space="0"/>
          <w:lang w:val="en-US" w:eastAsia="zh-CN" w:bidi="ar"/>
        </w:rPr>
        <w:t>在manager上我们可以新增节点，配置kerberos或ldap认证，一般的监控，数据的查询和展示等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C1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3333"/>
      <w:sz w:val="18"/>
      <w:szCs w:val="18"/>
      <w:u w:val="none"/>
    </w:rPr>
  </w:style>
  <w:style w:type="character" w:styleId="6">
    <w:name w:val="Hyperlink"/>
    <w:basedOn w:val="4"/>
    <w:uiPriority w:val="0"/>
    <w:rPr>
      <w:color w:val="333333"/>
      <w:sz w:val="18"/>
      <w:szCs w:val="18"/>
      <w:u w:val="none"/>
    </w:rPr>
  </w:style>
  <w:style w:type="character" w:styleId="7">
    <w:name w:val="HTML Code"/>
    <w:basedOn w:val="4"/>
    <w:uiPriority w:val="0"/>
    <w:rPr>
      <w:rFonts w:ascii="Courier New" w:hAnsi="Courier New"/>
      <w:sz w:val="20"/>
      <w:bdr w:val="none" w:color="auto" w:sz="0" w:space="0"/>
    </w:rPr>
  </w:style>
  <w:style w:type="character" w:customStyle="1" w:styleId="9">
    <w:name w:val="current"/>
    <w:basedOn w:val="4"/>
    <w:uiPriority w:val="0"/>
    <w:rPr>
      <w:b/>
      <w:color w:val="FF0084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kenuoPc-53</dc:creator>
  <cp:lastModifiedBy>kenuoPc-53</cp:lastModifiedBy>
  <dcterms:modified xsi:type="dcterms:W3CDTF">2017-05-11T07:18:58Z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