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Check_data_integrity</w:t>
      </w:r>
    </w:p>
    <w:p>
      <w:pPr>
        <w:pStyle w:val="Author"/>
      </w:pPr>
      <w:r>
        <w:t xml:space="preserve">Tobias</w:t>
      </w:r>
      <w:r>
        <w:t xml:space="preserve"> </w:t>
      </w:r>
      <w:r>
        <w:t xml:space="preserve">Opialla</w:t>
      </w:r>
    </w:p>
    <w:p>
      <w:pPr>
        <w:pStyle w:val="Date"/>
      </w:pPr>
      <w:r>
        <w:t xml:space="preserve">9/27/2019</w:t>
      </w:r>
    </w:p>
    <w:p>
      <w:pPr>
        <w:pStyle w:val="Compact"/>
        <w:pStyle w:val="Abstract"/>
      </w:pPr>
      <w:r>
        <w:rPr>
          <w:i/>
          <w:b/>
        </w:rPr>
        <w:t xml:space="preserve">Nothing</w:t>
      </w:r>
      <w:r>
        <w:rPr>
          <w:i/>
          <w:b/>
        </w:rPr>
        <w:t xml:space="preserve"> </w:t>
      </w:r>
      <w:r>
        <w:rPr>
          <w:i/>
          <w:b/>
        </w:rPr>
        <w:t xml:space="preserve">conclusive</w:t>
      </w:r>
      <w:r>
        <w:rPr>
          <w:i/>
          <w:b/>
        </w:rPr>
        <w:t xml:space="preserve"> </w:t>
      </w:r>
      <w:r>
        <w:rPr>
          <w:i/>
          <w:b/>
        </w:rPr>
        <w:t xml:space="preserve">that</w:t>
      </w:r>
      <w:r>
        <w:rPr>
          <w:i/>
          <w:b/>
        </w:rPr>
        <w:t xml:space="preserve"> </w:t>
      </w:r>
      <w:r>
        <w:rPr>
          <w:i/>
          <w:b/>
        </w:rPr>
        <w:t xml:space="preserve">would</w:t>
      </w:r>
      <w:r>
        <w:rPr>
          <w:i/>
          <w:b/>
        </w:rPr>
        <w:t xml:space="preserve"> </w:t>
      </w:r>
      <w:r>
        <w:rPr>
          <w:i/>
          <w:b/>
        </w:rPr>
        <w:t xml:space="preserve">explain</w:t>
      </w:r>
      <w:r>
        <w:rPr>
          <w:i/>
          <w:b/>
        </w:rPr>
        <w:t xml:space="preserve"> </w:t>
      </w:r>
      <w:r>
        <w:rPr>
          <w:i/>
          <w:b/>
        </w:rPr>
        <w:t xml:space="preserve">the</w:t>
      </w:r>
      <w:r>
        <w:rPr>
          <w:i/>
          <w:b/>
        </w:rPr>
        <w:t xml:space="preserve"> </w:t>
      </w:r>
      <w:r>
        <w:rPr>
          <w:i/>
          <w:b/>
        </w:rPr>
        <w:t xml:space="preserve">huge</w:t>
      </w:r>
      <w:r>
        <w:rPr>
          <w:i/>
          <w:b/>
        </w:rPr>
        <w:t xml:space="preserve"> </w:t>
      </w:r>
      <w:r>
        <w:rPr>
          <w:i/>
          <w:b/>
        </w:rPr>
        <w:t xml:space="preserve">shifts</w:t>
      </w:r>
      <w:r>
        <w:rPr>
          <w:i/>
          <w:b/>
        </w:rPr>
        <w:t xml:space="preserve"> </w:t>
      </w:r>
      <w:r>
        <w:rPr>
          <w:i/>
          <w:b/>
        </w:rPr>
        <w:t xml:space="preserve">in</w:t>
      </w:r>
      <w:r>
        <w:rPr>
          <w:i/>
          <w:b/>
        </w:rPr>
        <w:t xml:space="preserve"> </w:t>
      </w:r>
      <w:r>
        <w:rPr>
          <w:i/>
          <w:b/>
        </w:rPr>
        <w:t xml:space="preserve">CA-intensity</w:t>
      </w:r>
      <w:r>
        <w:rPr>
          <w:i/>
          <w:b/>
        </w:rPr>
        <w:t xml:space="preserve"> </w:t>
      </w:r>
      <w:r>
        <w:rPr>
          <w:i/>
          <w:b/>
        </w:rPr>
        <w:t xml:space="preserve">by</w:t>
      </w:r>
      <w:r>
        <w:rPr>
          <w:i/>
          <w:b/>
        </w:rPr>
        <w:t xml:space="preserve"> </w:t>
      </w:r>
      <w:r>
        <w:rPr>
          <w:i/>
          <w:b/>
        </w:rPr>
        <w:t xml:space="preserve">treatment</w:t>
      </w:r>
      <w:r>
        <w:rPr>
          <w:i/>
          <w:b/>
        </w:rPr>
        <w:t xml:space="preserve"> </w:t>
      </w:r>
      <w:r>
        <w:rPr>
          <w:i/>
          <w:b/>
        </w:rPr>
        <w:t xml:space="preserve">or</w:t>
      </w:r>
      <w:r>
        <w:rPr>
          <w:i/>
          <w:b/>
        </w:rPr>
        <w:t xml:space="preserve"> </w:t>
      </w:r>
      <w:r>
        <w:rPr>
          <w:i/>
          <w:b/>
        </w:rPr>
        <w:t xml:space="preserve">handling</w:t>
      </w:r>
      <w:r>
        <w:rPr>
          <w:i/>
          <w:b/>
        </w:rPr>
        <w:t xml:space="preserve"> </w:t>
      </w:r>
      <w:r>
        <w:rPr>
          <w:i/>
          <w:b/>
        </w:rPr>
        <w:t xml:space="preserve">bias</w:t>
      </w:r>
      <w:r>
        <w:rPr>
          <w:i/>
          <w:b/>
        </w:rPr>
        <w:t xml:space="preserve"> </w:t>
      </w:r>
      <w:r>
        <w:rPr>
          <w:i/>
          <w:b/>
        </w:rPr>
        <w:t xml:space="preserve">from</w:t>
      </w:r>
      <w:r>
        <w:rPr>
          <w:i/>
          <w:b/>
        </w:rPr>
        <w:t xml:space="preserve"> </w:t>
      </w:r>
      <w:r>
        <w:rPr>
          <w:i/>
          <w:b/>
        </w:rPr>
        <w:t xml:space="preserve">experimental</w:t>
      </w:r>
      <w:r>
        <w:rPr>
          <w:i/>
          <w:b/>
        </w:rPr>
        <w:t xml:space="preserve"> </w:t>
      </w:r>
      <w:r>
        <w:rPr>
          <w:i/>
          <w:b/>
        </w:rPr>
        <w:t xml:space="preserve">design</w:t>
      </w:r>
      <w:r>
        <w:rPr>
          <w:i/>
          <w:b/>
        </w:rPr>
        <w:t xml:space="preserve"> </w:t>
      </w:r>
      <w:r>
        <w:rPr>
          <w:i/>
          <w:b/>
        </w:rPr>
        <w:t xml:space="preserve">or</w:t>
      </w:r>
      <w:r>
        <w:rPr>
          <w:i/>
          <w:b/>
        </w:rPr>
        <w:t xml:space="preserve"> </w:t>
      </w:r>
      <w:r>
        <w:rPr>
          <w:i/>
          <w:b/>
        </w:rPr>
        <w:t xml:space="preserve">sample</w:t>
      </w:r>
      <w:r>
        <w:rPr>
          <w:i/>
          <w:b/>
        </w:rPr>
        <w:t xml:space="preserve"> </w:t>
      </w:r>
      <w:r>
        <w:rPr>
          <w:i/>
          <w:b/>
        </w:rPr>
        <w:t xml:space="preserve">clean</w:t>
      </w:r>
      <w:r>
        <w:rPr>
          <w:i/>
          <w:b/>
        </w:rPr>
        <w:t xml:space="preserve"> </w:t>
      </w:r>
      <w:r>
        <w:rPr>
          <w:i/>
          <w:b/>
        </w:rPr>
        <w:t xml:space="preserve">up.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3.2.1     v purrr   0.3.2</w:t>
      </w:r>
      <w:r>
        <w:br/>
      </w:r>
      <w:r>
        <w:rPr>
          <w:rStyle w:val="VerbatimChar"/>
        </w:rPr>
        <w:t xml:space="preserve">## v tibble  2.1.3     v dplyr   0.8.3</w:t>
      </w:r>
      <w:r>
        <w:br/>
      </w:r>
      <w:r>
        <w:rPr>
          <w:rStyle w:val="VerbatimChar"/>
        </w:rPr>
        <w:t xml:space="preserve">## v tidyr   0.8.3     v stringr 1.4.0</w:t>
      </w:r>
      <w:r>
        <w:br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Heading1"/>
      </w:pPr>
      <w:bookmarkStart w:id="20" w:name="cinnamic-acid"/>
      <w:r>
        <w:t xml:space="preserve">cinnamic acid</w:t>
      </w:r>
      <w:bookmarkEnd w:id="20"/>
    </w:p>
    <w:p>
      <w:pPr>
        <w:pStyle w:val="SourceCode"/>
      </w:pPr>
      <w:r>
        <w:rPr>
          <w:rStyle w:val="NormalTok"/>
        </w:rPr>
        <w:t xml:space="preserve">df_cinnamic=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'./outputfiles_20190914/cinnamic_acid_09-14-2019_19-54-24/matrices/quantMassAreas_cinAcidNormMatrix.csv'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df_sample_metadata=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"../Sample_overview.xlsx"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"Sample_overview"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rows=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#row 38:43=Testsamples</w:t>
      </w:r>
      <w:r>
        <w:br/>
      </w:r>
      <w:r>
        <w:br/>
      </w:r>
      <w:r>
        <w:rPr>
          <w:rStyle w:val="NormalTok"/>
        </w:rPr>
        <w:t xml:space="preserve">df_cinnamic=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(df_cinnamic,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Metabolite,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QuantMasses)</w:t>
      </w:r>
      <w:r>
        <w:br/>
      </w:r>
      <w:r>
        <w:rPr>
          <w:rStyle w:val="NormalTok"/>
        </w:rPr>
        <w:t xml:space="preserve">df_cinnamic=df_cinnamic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injection_no=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(file,</w:t>
      </w:r>
      <w:r>
        <w:rPr>
          <w:rStyle w:val="StringTok"/>
        </w:rPr>
        <w:t xml:space="preserve">".*_to_(</w:t>
      </w:r>
      <w:r>
        <w:rPr>
          <w:rStyle w:val="CharTok"/>
        </w:rPr>
        <w:t xml:space="preserve">\\</w:t>
      </w:r>
      <w:r>
        <w:rPr>
          <w:rStyle w:val="StringTok"/>
        </w:rPr>
        <w:t xml:space="preserve">d{3})_.*"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sample_no=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(file,</w:t>
      </w:r>
      <w:r>
        <w:rPr>
          <w:rStyle w:val="StringTok"/>
        </w:rPr>
        <w:t xml:space="preserve">".*_to_</w:t>
      </w:r>
      <w:r>
        <w:rPr>
          <w:rStyle w:val="CharTok"/>
        </w:rPr>
        <w:t xml:space="preserve">\\</w:t>
      </w:r>
      <w:r>
        <w:rPr>
          <w:rStyle w:val="StringTok"/>
        </w:rPr>
        <w:t xml:space="preserve">d{3}_(</w:t>
      </w:r>
      <w:r>
        <w:rPr>
          <w:rStyle w:val="CharTok"/>
        </w:rPr>
        <w:t xml:space="preserve">\\</w:t>
      </w:r>
      <w:r>
        <w:rPr>
          <w:rStyle w:val="StringTok"/>
        </w:rPr>
        <w:t xml:space="preserve">d{2})_.*"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MG_treatment=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(file,</w:t>
      </w:r>
      <w:r>
        <w:rPr>
          <w:rStyle w:val="StringTok"/>
        </w:rPr>
        <w:t xml:space="preserve">"_MG_"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"MG"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"noMG"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Carbon=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(file,</w:t>
      </w:r>
      <w:r>
        <w:rPr>
          <w:rStyle w:val="StringTok"/>
        </w:rPr>
        <w:t xml:space="preserve">".*_(C1[23])_.*"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labelling_time=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(file,</w:t>
      </w:r>
      <w:r>
        <w:rPr>
          <w:rStyle w:val="StringTok"/>
        </w:rPr>
        <w:t xml:space="preserve">".*_(</w:t>
      </w:r>
      <w:r>
        <w:rPr>
          <w:rStyle w:val="CharTok"/>
        </w:rPr>
        <w:t xml:space="preserve">\\</w:t>
      </w:r>
      <w:r>
        <w:rPr>
          <w:rStyle w:val="StringTok"/>
        </w:rPr>
        <w:t xml:space="preserve">d+min)_.*"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labelling_time_num=</w:t>
      </w:r>
      <w:r>
        <w:rPr>
          <w:rStyle w:val="KeywordTok"/>
        </w:rPr>
        <w:t xml:space="preserve">str_remove_all</w:t>
      </w:r>
      <w:r>
        <w:rPr>
          <w:rStyle w:val="NormalTok"/>
        </w:rPr>
        <w:t xml:space="preserve">(labelling_time,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Replicate=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(file,</w:t>
      </w:r>
      <w:r>
        <w:rPr>
          <w:rStyle w:val="StringTok"/>
        </w:rPr>
        <w:t xml:space="preserve">".*_(R</w:t>
      </w:r>
      <w:r>
        <w:rPr>
          <w:rStyle w:val="CharTok"/>
        </w:rPr>
        <w:t xml:space="preserve">\\</w:t>
      </w:r>
      <w:r>
        <w:rPr>
          <w:rStyle w:val="StringTok"/>
        </w:rPr>
        <w:t xml:space="preserve">d)..*"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Replicate_num=</w:t>
      </w:r>
      <w:r>
        <w:rPr>
          <w:rStyle w:val="KeywordTok"/>
        </w:rPr>
        <w:t xml:space="preserve">str_remove_all</w:t>
      </w:r>
      <w:r>
        <w:rPr>
          <w:rStyle w:val="NormalTok"/>
        </w:rPr>
        <w:t xml:space="preserve">(Replicate,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df_cinnamic=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(df_cinnamic,df_sample_metadata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(corrected.SampleNo.Fabiola,</w:t>
      </w:r>
      <w:r>
        <w:br/>
      </w:r>
      <w:r>
        <w:rPr>
          <w:rStyle w:val="NormalTok"/>
        </w:rPr>
        <w:t xml:space="preserve">                               cellnumber.according.to.conditions,</w:t>
      </w:r>
      <w:r>
        <w:br/>
      </w:r>
      <w:r>
        <w:rPr>
          <w:rStyle w:val="NormalTok"/>
        </w:rPr>
        <w:t xml:space="preserve">                               derivatization.same.MeOX.as.Ident.and.Quant),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"sample_no"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"corrected.SampleNo.Fabiola"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p=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(df_cinnamic,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injection_no,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AUC))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scale_fill_viridis_d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(df_cinnamic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AUC,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(df_cinnamic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AUC,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(df_cinnamic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AUC),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(df_cinnamic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AUC,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-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(df_cinnamic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AUC,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MG_treatment))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Figures/cinnamic%20aci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Carbon))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Figures/cinnamic%20acid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labelling_time))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Figures/cinnamic%20acid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Replicate))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Figures/cinnamic%20acid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derivatization.same.MeOX.as.Ident.and.Quant))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Figures/cinnamic%20acid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(df_cinnamic,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injection_no,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AUC))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scale_fill_viridis_c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(df_cinnamic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AUC,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(df_cinnamic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AUC,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(df_cinnamic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AUC),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(df_cinnamic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AUC,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-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(df_cinnamic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AUC,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sample_no))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Figures/cinnamic%20acid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(df_cinnamic,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injection_no,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AUC))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scale_fill_viridis_c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(df_cinnamic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AUC,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(df_cinnamic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AUC,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(df_cinnamic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AUC),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(df_cinnamic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AUC,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-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(df_cinnamic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AUC,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cellnumber.according.to.conditions))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Figures/cinnamic%20acid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b/>
        </w:rPr>
        <w:t xml:space="preserve">Nothing conclusive that would explain the huge shifts in CA-intensity by treatment or handling bias from experimental design or sample clean up.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Check_data_integrity</dc:title>
  <dc:creator>Tobias Opialla</dc:creator>
  <cp:keywords/>
  <dcterms:created xsi:type="dcterms:W3CDTF">2019-09-27T09:53:13Z</dcterms:created>
  <dcterms:modified xsi:type="dcterms:W3CDTF">2019-09-27T09:53:13Z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Nothing conclusive that would explain the huge shifts in CA-intensity by treatment or handling bias from experimental design or sample clean up.</vt:lpwstr>
  </property>
  <property fmtid="{D5CDD505-2E9C-101B-9397-08002B2CF9AE}" pid="3" name="date">
    <vt:lpwstr>9/27/2019</vt:lpwstr>
  </property>
  <property fmtid="{D5CDD505-2E9C-101B-9397-08002B2CF9AE}" pid="4" name="output">
    <vt:lpwstr/>
  </property>
</Properties>
</file>