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Check_label_intensity_distribution_manual,</w:t>
      </w:r>
      <w:r>
        <w:t xml:space="preserve"> </w:t>
      </w:r>
      <w:r>
        <w:t xml:space="preserve">filter</w:t>
      </w:r>
      <w:r>
        <w:t xml:space="preserve"> </w:t>
      </w:r>
      <w:r>
        <w:t xml:space="preserve">only</w:t>
      </w:r>
      <w:r>
        <w:t xml:space="preserve"> </w:t>
      </w:r>
      <w:r>
        <w:t xml:space="preserve">interesting</w:t>
      </w:r>
      <w:r>
        <w:t xml:space="preserve"> </w:t>
      </w:r>
      <w:r>
        <w:t xml:space="preserve">ones</w:t>
      </w:r>
    </w:p>
    <w:p>
      <w:pPr>
        <w:pStyle w:val="Author"/>
      </w:pPr>
      <w:r>
        <w:t xml:space="preserve">Tobias</w:t>
      </w:r>
      <w:r>
        <w:t xml:space="preserve"> </w:t>
      </w:r>
      <w:r>
        <w:t xml:space="preserve">Opialla</w:t>
      </w:r>
    </w:p>
    <w:p>
      <w:pPr>
        <w:pStyle w:val="Date"/>
      </w:pPr>
      <w:r>
        <w:t xml:space="preserve">10/26/2019</w:t>
      </w:r>
    </w:p>
    <w:p>
      <w:pPr>
        <w:pStyle w:val="Compact"/>
        <w:pStyle w:val="Abstract"/>
      </w:pPr>
      <w:r>
        <w:t xml:space="preserve">Fructose</w:t>
      </w:r>
      <w:r>
        <w:t xml:space="preserve"> </w:t>
      </w:r>
      <w:r>
        <w:t xml:space="preserve">shows</w:t>
      </w:r>
      <w:r>
        <w:t xml:space="preserve"> </w:t>
      </w:r>
      <w:r>
        <w:t xml:space="preserve">difference,</w:t>
      </w:r>
      <w:r>
        <w:t xml:space="preserve"> </w:t>
      </w:r>
      <w:r>
        <w:t xml:space="preserve">Lactate</w:t>
      </w:r>
      <w:r>
        <w:t xml:space="preserve"> </w:t>
      </w:r>
      <w:r>
        <w:t xml:space="preserve">as</w:t>
      </w:r>
      <w:r>
        <w:t xml:space="preserve"> </w:t>
      </w:r>
      <w:r>
        <w:t xml:space="preserve">well.</w:t>
      </w:r>
      <w:r>
        <w:t xml:space="preserve"> </w:t>
      </w:r>
      <w:r>
        <w:t xml:space="preserve">From</w:t>
      </w:r>
      <w:r>
        <w:t xml:space="preserve"> </w:t>
      </w:r>
      <w:r>
        <w:t xml:space="preserve">manual</w:t>
      </w:r>
      <w:r>
        <w:t xml:space="preserve"> </w:t>
      </w:r>
      <w:r>
        <w:t xml:space="preserve">checks</w:t>
      </w:r>
      <w:r>
        <w:t xml:space="preserve"> </w:t>
      </w:r>
      <w:r>
        <w:t xml:space="preserve">I</w:t>
      </w:r>
      <w:r>
        <w:t xml:space="preserve"> </w:t>
      </w:r>
      <w:r>
        <w:t xml:space="preserve">know,</w:t>
      </w:r>
      <w:r>
        <w:t xml:space="preserve"> </w:t>
      </w:r>
      <w:r>
        <w:t xml:space="preserve">that</w:t>
      </w:r>
      <w:r>
        <w:t xml:space="preserve"> </w:t>
      </w:r>
      <w:r>
        <w:t xml:space="preserve">Sorbitol</w:t>
      </w:r>
      <w:r>
        <w:t xml:space="preserve"> </w:t>
      </w:r>
      <w:r>
        <w:t xml:space="preserve">and</w:t>
      </w:r>
      <w:r>
        <w:t xml:space="preserve"> </w:t>
      </w:r>
      <w:r>
        <w:t xml:space="preserve">TCA</w:t>
      </w:r>
      <w:r>
        <w:t xml:space="preserve"> </w:t>
      </w:r>
      <w:r>
        <w:t xml:space="preserve">intermediates</w:t>
      </w:r>
      <w:r>
        <w:t xml:space="preserve"> </w:t>
      </w:r>
      <w:r>
        <w:t xml:space="preserve">(Succinate,</w:t>
      </w:r>
      <w:r>
        <w:t xml:space="preserve"> </w:t>
      </w:r>
      <w:r>
        <w:t xml:space="preserve">Fumarate</w:t>
      </w:r>
      <w:r>
        <w:t xml:space="preserve"> </w:t>
      </w:r>
      <w:r>
        <w:t xml:space="preserve">and</w:t>
      </w:r>
      <w:r>
        <w:t xml:space="preserve"> </w:t>
      </w:r>
      <w:r>
        <w:t xml:space="preserve">Malate)</w:t>
      </w:r>
      <w:r>
        <w:t xml:space="preserve"> </w:t>
      </w:r>
      <w:r>
        <w:t xml:space="preserve">seem</w:t>
      </w:r>
      <w:r>
        <w:t xml:space="preserve"> </w:t>
      </w:r>
      <w:r>
        <w:t xml:space="preserve">not</w:t>
      </w:r>
      <w:r>
        <w:t xml:space="preserve"> </w:t>
      </w:r>
      <w:r>
        <w:t xml:space="preserve">to</w:t>
      </w:r>
      <w:r>
        <w:t xml:space="preserve"> </w:t>
      </w:r>
      <w:r>
        <w:t xml:space="preserve">be</w:t>
      </w:r>
      <w:r>
        <w:t xml:space="preserve"> </w:t>
      </w:r>
      <w:r>
        <w:t xml:space="preserve">interesting,</w:t>
      </w:r>
      <w:r>
        <w:t xml:space="preserve"> </w:t>
      </w:r>
      <w:r>
        <w:t xml:space="preserve">Citrate,</w:t>
      </w:r>
      <w:r>
        <w:t xml:space="preserve"> </w:t>
      </w:r>
      <w:r>
        <w:t xml:space="preserve">looks</w:t>
      </w:r>
      <w:r>
        <w:t xml:space="preserve"> </w:t>
      </w:r>
      <w:r>
        <w:t xml:space="preserve">well</w:t>
      </w:r>
      <w:r>
        <w:t xml:space="preserve"> </w:t>
      </w:r>
      <w:r>
        <w:t xml:space="preserve">now,</w:t>
      </w:r>
      <w:r>
        <w:t xml:space="preserve"> </w:t>
      </w:r>
      <w:r>
        <w:t xml:space="preserve">after</w:t>
      </w:r>
      <w:r>
        <w:t xml:space="preserve"> </w:t>
      </w:r>
      <w:r>
        <w:t xml:space="preserve">manual</w:t>
      </w:r>
      <w:r>
        <w:t xml:space="preserve"> </w:t>
      </w:r>
      <w:r>
        <w:t xml:space="preserve">annotation.</w:t>
      </w:r>
      <w:r>
        <w:t xml:space="preserve"> </w:t>
      </w:r>
      <w:r>
        <w:t xml:space="preserve">Citrate</w:t>
      </w:r>
      <w:r>
        <w:t xml:space="preserve"> </w:t>
      </w:r>
      <w:r>
        <w:t xml:space="preserve">and</w:t>
      </w:r>
      <w:r>
        <w:t xml:space="preserve"> </w:t>
      </w:r>
      <w:r>
        <w:t xml:space="preserve">pyruvate</w:t>
      </w:r>
      <w:r>
        <w:t xml:space="preserve"> </w:t>
      </w:r>
      <w:r>
        <w:t xml:space="preserve">stay</w:t>
      </w:r>
      <w:r>
        <w:t xml:space="preserve"> </w:t>
      </w:r>
      <w:r>
        <w:t xml:space="preserve">the</w:t>
      </w:r>
      <w:r>
        <w:t xml:space="preserve"> </w:t>
      </w:r>
      <w:r>
        <w:t xml:space="preserve">same</w:t>
      </w:r>
      <w:r>
        <w:t xml:space="preserve"> </w:t>
      </w:r>
      <w:r>
        <w:t xml:space="preserve">with</w:t>
      </w:r>
      <w:r>
        <w:t xml:space="preserve"> </w:t>
      </w:r>
      <w:r>
        <w:t xml:space="preserve">MG</w:t>
      </w:r>
      <w:r>
        <w:t xml:space="preserve"> </w:t>
      </w:r>
      <w:r>
        <w:t xml:space="preserve">treatment,</w:t>
      </w:r>
      <w:r>
        <w:t xml:space="preserve"> </w:t>
      </w:r>
      <w:r>
        <w:t xml:space="preserve">the</w:t>
      </w:r>
      <w:r>
        <w:t xml:space="preserve"> </w:t>
      </w:r>
      <w:r>
        <w:t xml:space="preserve">delta</w:t>
      </w:r>
      <w:r>
        <w:t xml:space="preserve"> </w:t>
      </w:r>
      <w:r>
        <w:t xml:space="preserve">between</w:t>
      </w:r>
      <w:r>
        <w:t xml:space="preserve"> </w:t>
      </w:r>
      <w:r>
        <w:t xml:space="preserve">2</w:t>
      </w:r>
      <w:r>
        <w:t xml:space="preserve"> </w:t>
      </w:r>
      <w:r>
        <w:t xml:space="preserve">and</w:t>
      </w:r>
      <w:r>
        <w:t xml:space="preserve"> </w:t>
      </w:r>
      <w:r>
        <w:t xml:space="preserve">5</w:t>
      </w:r>
      <w:r>
        <w:t xml:space="preserve"> </w:t>
      </w:r>
      <w:r>
        <w:t xml:space="preserve">minutes</w:t>
      </w:r>
      <w:r>
        <w:t xml:space="preserve"> </w:t>
      </w:r>
      <w:r>
        <w:t xml:space="preserve">becomes</w:t>
      </w:r>
      <w:r>
        <w:t xml:space="preserve"> </w:t>
      </w:r>
      <w:r>
        <w:t xml:space="preserve">smaller.</w:t>
      </w:r>
    </w:p>
    <w:p>
      <w:pPr>
        <w:pStyle w:val="Heading1"/>
      </w:pPr>
      <w:bookmarkStart w:id="20" w:name="load-data"/>
      <w:r>
        <w:t xml:space="preserve">Load Data</w:t>
      </w:r>
      <w:bookmarkEnd w:id="20"/>
    </w:p>
    <w:p>
      <w:pPr>
        <w:pStyle w:val="Heading2"/>
      </w:pPr>
      <w:bookmarkStart w:id="21" w:name="from-manual-peak-picking"/>
      <w:r>
        <w:t xml:space="preserve">from manual peak picking</w:t>
      </w:r>
      <w:bookmarkEnd w:id="21"/>
    </w:p>
    <w:p>
      <w:pPr>
        <w:pStyle w:val="Heading2"/>
      </w:pPr>
      <w:bookmarkStart w:id="22" w:name="from-silvia-annotation"/>
      <w:r>
        <w:t xml:space="preserve">from SILVIA annotation</w:t>
      </w:r>
      <w:bookmarkEnd w:id="22"/>
    </w:p>
    <w:p>
      <w:pPr>
        <w:pStyle w:val="Heading1"/>
      </w:pPr>
      <w:bookmarkStart w:id="23" w:name="X8c4fd1a03a802238047b8383bd007720816822b"/>
      <w:r>
        <w:t xml:space="preserve">Combine dataframes and filter selected metabolites</w:t>
      </w:r>
      <w:bookmarkEnd w:id="23"/>
    </w:p>
    <w:p>
      <w:pPr>
        <w:pStyle w:val="Heading1"/>
      </w:pPr>
      <w:bookmarkStart w:id="24" w:name="generate-plots"/>
      <w:r>
        <w:t xml:space="preserve">Generate plots</w:t>
      </w:r>
      <w:bookmarkEnd w:id="24"/>
    </w:p>
    <w:p>
      <w:pPr>
        <w:pStyle w:val="Heading2"/>
      </w:pPr>
      <w:bookmarkStart w:id="25" w:name="overview"/>
      <w:r>
        <w:t xml:space="preserve">Overview</w:t>
      </w:r>
      <w:bookmarkEnd w:id="25"/>
    </w:p>
    <w:p>
      <w:pPr>
        <w:pStyle w:val="FirstParagraph"/>
      </w:pPr>
      <w:r>
        <w:t xml:space="preserve">Label incoroporation with free y-axis is shown in</w:t>
      </w:r>
      <w:r>
        <w:t xml:space="preserve"> </w:t>
      </w:r>
      <w:r>
        <w:drawing>
          <wp:inline>
            <wp:extent cx="5334000" cy="3000375"/>
            <wp:effectExtent b="0" l="0" r="0" t="0"/>
            <wp:docPr descr="" title="" id="1" name="Picture"/>
            <a:graphic>
              <a:graphicData uri="http://schemas.openxmlformats.org/drawingml/2006/picture">
                <pic:pic>
                  <pic:nvPicPr>
                    <pic:cNvPr descr="Labelincorporation_barchart_manual_free_y.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i/>
        </w:rPr>
        <w:t xml:space="preserve">See also pdf:</w:t>
      </w:r>
      <w:r>
        <w:t xml:space="preserve"> </w:t>
      </w:r>
      <w:hyperlink r:id="rId27">
        <w:r>
          <w:rPr>
            <w:rStyle w:val="Hyperlink"/>
          </w:rPr>
          <w:t xml:space="preserve">Labelincorporation_barchart_manual_free_y.pdf</w:t>
        </w:r>
      </w:hyperlink>
    </w:p>
    <w:p>
      <w:pPr>
        <w:pStyle w:val="BodyText"/>
      </w:pPr>
      <w:r>
        <w:t xml:space="preserve">Citrate looks much better than before. Now, where there were big outliers in 12C-samples, these values are rightfully missing (actually no citrate detected in measurement).</w:t>
      </w:r>
      <w:r>
        <w:br/>
      </w:r>
      <w:r>
        <w:t xml:space="preserve">Other TCA-intermediates show no real label incorporation, but are also much more consistent than before.</w:t>
      </w:r>
    </w:p>
    <w:p>
      <w:pPr>
        <w:pStyle w:val="Heading2"/>
      </w:pPr>
      <w:bookmarkStart w:id="28" w:name="most-interesting-candidates"/>
      <w:r>
        <w:t xml:space="preserve">Most interesting candidates</w:t>
      </w:r>
      <w:bookmarkEnd w:id="28"/>
    </w:p>
    <w:p>
      <w:pPr>
        <w:pStyle w:val="FirstParagraph"/>
      </w:pPr>
      <w:r>
        <w:t xml:space="preserve">Label incoroporation with free y-axis is shown in</w:t>
      </w:r>
      <w:r>
        <w:t xml:space="preserve"> </w:t>
      </w:r>
      <w:r>
        <w:drawing>
          <wp:inline>
            <wp:extent cx="5334000" cy="3500437"/>
            <wp:effectExtent b="0" l="0" r="0" t="0"/>
            <wp:docPr descr="" title="" id="1" name="Picture"/>
            <a:graphic>
              <a:graphicData uri="http://schemas.openxmlformats.org/drawingml/2006/picture">
                <pic:pic>
                  <pic:nvPicPr>
                    <pic:cNvPr descr="Labelincorporation_report.png" id="0" name="Picture"/>
                    <pic:cNvPicPr>
                      <a:picLocks noChangeArrowheads="1" noChangeAspect="1"/>
                    </pic:cNvPicPr>
                  </pic:nvPicPr>
                  <pic:blipFill>
                    <a:blip r:embed="rId29"/>
                    <a:stretch>
                      <a:fillRect/>
                    </a:stretch>
                  </pic:blipFill>
                  <pic:spPr bwMode="auto">
                    <a:xfrm>
                      <a:off x="0" y="0"/>
                      <a:ext cx="5334000" cy="3500437"/>
                    </a:xfrm>
                    <a:prstGeom prst="rect">
                      <a:avLst/>
                    </a:prstGeom>
                    <a:noFill/>
                    <a:ln w="9525">
                      <a:noFill/>
                      <a:headEnd/>
                      <a:tailEnd/>
                    </a:ln>
                  </pic:spPr>
                </pic:pic>
              </a:graphicData>
            </a:graphic>
          </wp:inline>
        </w:drawing>
      </w:r>
    </w:p>
    <w:p>
      <w:pPr>
        <w:pStyle w:val="BodyText"/>
      </w:pPr>
      <w:r>
        <w:rPr>
          <w:i/>
        </w:rPr>
        <w:t xml:space="preserve">See also pdf:</w:t>
      </w:r>
      <w:r>
        <w:t xml:space="preserve"> </w:t>
      </w:r>
      <w:hyperlink r:id="rId30">
        <w:r>
          <w:rPr>
            <w:rStyle w:val="Hyperlink"/>
          </w:rPr>
          <w:t xml:space="preserve">Labelincorporation_report.pdf</w:t>
        </w:r>
      </w:hyperlink>
    </w:p>
    <w:p>
      <w:pPr>
        <w:pStyle w:val="BodyText"/>
      </w:pPr>
      <w:r>
        <w:t xml:space="preserve">With MG treatment, label incorporation into Lactate and Fructose increases, in Pyruvate and Citrate it stays similar, (the delta between 2 and 5 minutes becomes smaller), in TCA cycle intermediates we see no label incorporation. This looks like, glycolysis is overall more active, but also polyol-pathway is more active.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7" Target="Labelincorporation_barchart_manual_free_y.pdf" TargetMode="External" /><Relationship Type="http://schemas.openxmlformats.org/officeDocument/2006/relationships/hyperlink" Id="rId30" Target="Labelincorporation_report.pdf" TargetMode="External" /></Relationships>
</file>

<file path=word/_rels/footnotes.xml.rels><?xml version="1.0" encoding="UTF-8"?>
<Relationships xmlns="http://schemas.openxmlformats.org/package/2006/relationships"><Relationship Type="http://schemas.openxmlformats.org/officeDocument/2006/relationships/hyperlink" Id="rId27" Target="Labelincorporation_barchart_manual_free_y.pdf" TargetMode="External" /><Relationship Type="http://schemas.openxmlformats.org/officeDocument/2006/relationships/hyperlink" Id="rId30" Target="Labelincorporation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Check_label_intensity_distribution_manual, filter only interesting ones</dc:title>
  <dc:creator>Tobias Opialla</dc:creator>
  <cp:keywords/>
  <dcterms:created xsi:type="dcterms:W3CDTF">2019-10-25T23:02:16Z</dcterms:created>
  <dcterms:modified xsi:type="dcterms:W3CDTF">2019-10-25T23:02:16Z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Fructose shows difference, Lactate as well. From manual checks I know, that Sorbitol and TCA intermediates (Succinate, Fumarate and Malate) seem not to be interesting, Citrate, looks well now, after manual annotation. Citrate and pyruvate stay the same with MG treatment, the delta between 2 and 5 minutes becomes smaller.</vt:lpwstr>
  </property>
  <property fmtid="{D5CDD505-2E9C-101B-9397-08002B2CF9AE}" pid="3" name="date">
    <vt:lpwstr>10/26/2019</vt:lpwstr>
  </property>
  <property fmtid="{D5CDD505-2E9C-101B-9397-08002B2CF9AE}" pid="4" name="output">
    <vt:lpwstr/>
  </property>
</Properties>
</file>