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Methylglyoxal</w:t>
      </w:r>
      <w:r>
        <w:t xml:space="preserve"> </w:t>
      </w:r>
      <w:r>
        <w:t xml:space="preserve">influence</w:t>
      </w:r>
      <w:r>
        <w:t xml:space="preserve"> </w:t>
      </w:r>
      <w:r>
        <w:t xml:space="preserve">on</w:t>
      </w:r>
      <w:r>
        <w:t xml:space="preserve"> </w:t>
      </w:r>
      <w:r>
        <w:t xml:space="preserve">label</w:t>
      </w:r>
      <w:r>
        <w:t xml:space="preserve"> </w:t>
      </w:r>
      <w:r>
        <w:t xml:space="preserve">incorporation</w:t>
      </w:r>
      <w:r>
        <w:t xml:space="preserve"> </w:t>
      </w:r>
      <w:r>
        <w:t xml:space="preserve">from</w:t>
      </w:r>
      <w:r>
        <w:t xml:space="preserve"> </w:t>
      </w:r>
      <w:r>
        <w:rPr>
          <w:vertAlign w:val="superscript"/>
        </w:rPr>
        <w:t xml:space="preserve">13</w:t>
      </w:r>
      <w:r>
        <w:t xml:space="preserve">C</w:t>
      </w:r>
      <w:r>
        <w:t xml:space="preserve"> </w:t>
      </w:r>
      <w:r>
        <w:t xml:space="preserve">Glucose</w:t>
      </w:r>
      <w:r>
        <w:t xml:space="preserve"> </w:t>
      </w:r>
      <w:r>
        <w:t xml:space="preserve">in</w:t>
      </w:r>
      <w:r>
        <w:t xml:space="preserve"> </w:t>
      </w:r>
      <w:r>
        <w:t xml:space="preserve">HeLas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Opialla</w:t>
      </w:r>
    </w:p>
    <w:p>
      <w:pPr>
        <w:pStyle w:val="Date"/>
      </w:pPr>
      <w:r>
        <w:t xml:space="preserve">10/26/2019</w:t>
      </w:r>
    </w:p>
    <w:p>
      <w:pPr>
        <w:pStyle w:val="Compact"/>
        <w:pStyle w:val="Abstract"/>
      </w:pPr>
      <w:r>
        <w:t xml:space="preserve">Abstract:</w:t>
      </w:r>
      <w:r>
        <w:t xml:space="preserve"> </w:t>
      </w:r>
      <w:r>
        <w:t xml:space="preserve">Pool</w:t>
      </w:r>
      <w:r>
        <w:t xml:space="preserve"> </w:t>
      </w:r>
      <w:r>
        <w:t xml:space="preserve">size</w:t>
      </w:r>
      <w:r>
        <w:t xml:space="preserve"> </w:t>
      </w:r>
      <w:r>
        <w:t xml:space="preserve">quantification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reliable</w:t>
      </w:r>
      <w:r>
        <w:t xml:space="preserve"> </w:t>
      </w:r>
      <w:r>
        <w:t xml:space="preserve">from</w:t>
      </w:r>
      <w:r>
        <w:t xml:space="preserve"> </w:t>
      </w:r>
      <w:r>
        <w:t xml:space="preserve">this</w:t>
      </w:r>
      <w:r>
        <w:t xml:space="preserve"> </w:t>
      </w:r>
      <w:r>
        <w:t xml:space="preserve">dataset,</w:t>
      </w:r>
      <w:r>
        <w:t xml:space="preserve"> </w:t>
      </w:r>
      <w:r>
        <w:t xml:space="preserve">due</w:t>
      </w:r>
      <w:r>
        <w:t xml:space="preserve"> </w:t>
      </w:r>
      <w:r>
        <w:t xml:space="preserve">to</w:t>
      </w:r>
      <w:r>
        <w:t xml:space="preserve"> </w:t>
      </w:r>
      <w:r>
        <w:t xml:space="preserve">high</w:t>
      </w:r>
      <w:r>
        <w:t xml:space="preserve"> 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internal</w:t>
      </w:r>
      <w:r>
        <w:t xml:space="preserve"> </w:t>
      </w:r>
      <w:r>
        <w:t xml:space="preserve">standard,</w:t>
      </w:r>
      <w:r>
        <w:t xml:space="preserve"> </w:t>
      </w:r>
      <w:r>
        <w:t xml:space="preserve">which</w:t>
      </w:r>
      <w:r>
        <w:t xml:space="preserve"> </w:t>
      </w:r>
      <w:r>
        <w:t xml:space="preserve">points</w:t>
      </w:r>
      <w:r>
        <w:t xml:space="preserve"> </w:t>
      </w:r>
      <w:r>
        <w:t xml:space="preserve">to</w:t>
      </w:r>
      <w:r>
        <w:t xml:space="preserve"> </w:t>
      </w:r>
      <w:r>
        <w:t xml:space="preserve">variations</w:t>
      </w:r>
      <w:r>
        <w:t xml:space="preserve"> </w:t>
      </w:r>
      <w:r>
        <w:t xml:space="preserve">in</w:t>
      </w:r>
      <w:r>
        <w:t xml:space="preserve"> </w:t>
      </w:r>
      <w:r>
        <w:t xml:space="preserve">sample</w:t>
      </w:r>
      <w:r>
        <w:t xml:space="preserve"> </w:t>
      </w:r>
      <w:r>
        <w:t xml:space="preserve">collection.</w:t>
      </w:r>
      <w:r>
        <w:t xml:space="preserve"> </w:t>
      </w:r>
      <w:r>
        <w:t xml:space="preserve">Label</w:t>
      </w:r>
      <w:r>
        <w:t xml:space="preserve"> </w:t>
      </w:r>
      <w:r>
        <w:t xml:space="preserve">incorporation</w:t>
      </w:r>
      <w:r>
        <w:t xml:space="preserve"> </w:t>
      </w:r>
      <w:r>
        <w:t xml:space="preserve">still</w:t>
      </w:r>
      <w:r>
        <w:t xml:space="preserve"> </w:t>
      </w:r>
      <w:r>
        <w:t xml:space="preserve">gives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results:</w:t>
      </w:r>
      <w:r>
        <w:t xml:space="preserve"> </w:t>
      </w:r>
      <w:r>
        <w:t xml:space="preserve">Fructose</w:t>
      </w:r>
      <w:r>
        <w:t xml:space="preserve"> </w:t>
      </w:r>
      <w:r>
        <w:t xml:space="preserve">shows</w:t>
      </w:r>
      <w:r>
        <w:t xml:space="preserve"> </w:t>
      </w:r>
      <w:r>
        <w:t xml:space="preserve">a</w:t>
      </w:r>
      <w:r>
        <w:t xml:space="preserve"> </w:t>
      </w:r>
      <w:r>
        <w:t xml:space="preserve">difference,</w:t>
      </w:r>
      <w:r>
        <w:t xml:space="preserve"> </w:t>
      </w:r>
      <w:r>
        <w:t xml:space="preserve">Lactate</w:t>
      </w:r>
      <w:r>
        <w:t xml:space="preserve"> </w:t>
      </w:r>
      <w:r>
        <w:t xml:space="preserve">as</w:t>
      </w:r>
      <w:r>
        <w:t xml:space="preserve"> </w:t>
      </w:r>
      <w:r>
        <w:t xml:space="preserve">well.</w:t>
      </w:r>
      <w:r>
        <w:t xml:space="preserve"> </w:t>
      </w:r>
      <w:r>
        <w:t xml:space="preserve">From</w:t>
      </w:r>
      <w:r>
        <w:t xml:space="preserve"> </w:t>
      </w:r>
      <w:r>
        <w:t xml:space="preserve">manual</w:t>
      </w:r>
      <w:r>
        <w:t xml:space="preserve"> </w:t>
      </w:r>
      <w:r>
        <w:t xml:space="preserve">checks</w:t>
      </w:r>
      <w:r>
        <w:t xml:space="preserve"> </w:t>
      </w:r>
      <w:r>
        <w:t xml:space="preserve">I</w:t>
      </w:r>
      <w:r>
        <w:t xml:space="preserve"> </w:t>
      </w:r>
      <w:r>
        <w:t xml:space="preserve">know,</w:t>
      </w:r>
      <w:r>
        <w:t xml:space="preserve"> </w:t>
      </w:r>
      <w:r>
        <w:t xml:space="preserve">that</w:t>
      </w:r>
      <w:r>
        <w:t xml:space="preserve"> </w:t>
      </w:r>
      <w:r>
        <w:t xml:space="preserve">Sorbitol</w:t>
      </w:r>
      <w:r>
        <w:t xml:space="preserve"> </w:t>
      </w:r>
      <w:r>
        <w:t xml:space="preserve">and</w:t>
      </w:r>
      <w:r>
        <w:t xml:space="preserve"> </w:t>
      </w:r>
      <w:r>
        <w:t xml:space="preserve">TCA</w:t>
      </w:r>
      <w:r>
        <w:t xml:space="preserve"> </w:t>
      </w:r>
      <w:r>
        <w:t xml:space="preserve">intermediates</w:t>
      </w:r>
      <w:r>
        <w:t xml:space="preserve"> </w:t>
      </w:r>
      <w:r>
        <w:t xml:space="preserve">(Succinate,</w:t>
      </w:r>
      <w:r>
        <w:t xml:space="preserve"> </w:t>
      </w:r>
      <w:r>
        <w:t xml:space="preserve">Fumarate</w:t>
      </w:r>
      <w:r>
        <w:t xml:space="preserve"> </w:t>
      </w:r>
      <w:r>
        <w:t xml:space="preserve">and</w:t>
      </w:r>
      <w:r>
        <w:t xml:space="preserve"> </w:t>
      </w:r>
      <w:r>
        <w:t xml:space="preserve">Malate)</w:t>
      </w:r>
      <w:r>
        <w:t xml:space="preserve"> </w:t>
      </w:r>
      <w:r>
        <w:t xml:space="preserve">seem</w:t>
      </w:r>
      <w:r>
        <w:t xml:space="preserve"> </w:t>
      </w:r>
      <w:r>
        <w:t xml:space="preserve">not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interesting,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label</w:t>
      </w:r>
      <w:r>
        <w:t xml:space="preserve"> </w:t>
      </w:r>
      <w:r>
        <w:t xml:space="preserve">incorporation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samples</w:t>
      </w:r>
      <w:r>
        <w:t xml:space="preserve"> </w:t>
      </w:r>
      <w:r>
        <w:t xml:space="preserve">have</w:t>
      </w:r>
      <w:r>
        <w:t xml:space="preserve"> </w:t>
      </w:r>
      <w:r>
        <w:t xml:space="preserve">a</w:t>
      </w:r>
      <w:r>
        <w:t xml:space="preserve"> </w:t>
      </w:r>
      <w:r>
        <w:t xml:space="preserve">relatively</w:t>
      </w:r>
      <w:r>
        <w:t xml:space="preserve"> </w:t>
      </w:r>
      <w:r>
        <w:t xml:space="preserve">high</w:t>
      </w:r>
      <w:r>
        <w:t xml:space="preserve"> </w:t>
      </w:r>
      <w:r>
        <w:t xml:space="preserve">background.</w:t>
      </w:r>
      <w:r>
        <w:t xml:space="preserve"> </w:t>
      </w:r>
      <w:r>
        <w:t xml:space="preserve">Citrate</w:t>
      </w:r>
      <w:r>
        <w:t xml:space="preserve"> </w:t>
      </w:r>
      <w:r>
        <w:t xml:space="preserve">and</w:t>
      </w:r>
      <w:r>
        <w:t xml:space="preserve"> </w:t>
      </w:r>
      <w:r>
        <w:t xml:space="preserve">pyruvate</w:t>
      </w:r>
      <w:r>
        <w:t xml:space="preserve"> </w:t>
      </w:r>
      <w:r>
        <w:t xml:space="preserve">stay</w:t>
      </w:r>
      <w:r>
        <w:t xml:space="preserve"> </w:t>
      </w:r>
      <w:r>
        <w:t xml:space="preserve">the</w:t>
      </w:r>
      <w:r>
        <w:t xml:space="preserve"> </w:t>
      </w:r>
      <w:r>
        <w:t xml:space="preserve">same</w:t>
      </w:r>
      <w:r>
        <w:t xml:space="preserve"> </w:t>
      </w:r>
      <w:r>
        <w:t xml:space="preserve">with</w:t>
      </w:r>
      <w:r>
        <w:t xml:space="preserve"> </w:t>
      </w:r>
      <w:r>
        <w:t xml:space="preserve">MG</w:t>
      </w:r>
      <w:r>
        <w:t xml:space="preserve"> </w:t>
      </w:r>
      <w:r>
        <w:t xml:space="preserve">treatment,</w:t>
      </w:r>
      <w:r>
        <w:t xml:space="preserve"> </w:t>
      </w:r>
      <w:r>
        <w:t xml:space="preserve">the</w:t>
      </w:r>
      <w:r>
        <w:t xml:space="preserve"> </w:t>
      </w:r>
      <w:r>
        <w:t xml:space="preserve">delta</w:t>
      </w:r>
      <w:r>
        <w:t xml:space="preserve"> </w:t>
      </w:r>
      <w:r>
        <w:t xml:space="preserve">between</w:t>
      </w:r>
      <w:r>
        <w:t xml:space="preserve"> </w:t>
      </w:r>
      <w: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5</w:t>
      </w:r>
      <w:r>
        <w:t xml:space="preserve"> </w:t>
      </w:r>
      <w:r>
        <w:t xml:space="preserve">minutes</w:t>
      </w:r>
      <w:r>
        <w:t xml:space="preserve"> </w:t>
      </w:r>
      <w:r>
        <w:t xml:space="preserve">becomes</w:t>
      </w:r>
      <w:r>
        <w:t xml:space="preserve"> </w:t>
      </w:r>
      <w:r>
        <w:t xml:space="preserve">smaller.</w:t>
      </w:r>
    </w:p>
    <w:p>
      <w:pPr>
        <w:pStyle w:val="Heading3"/>
      </w:pPr>
      <w:bookmarkStart w:id="20" w:name="cinnamic-acid-internal-standard"/>
      <w:r>
        <w:t xml:space="preserve">Cinnamic Acid (internal Standard)</w:t>
      </w:r>
      <w:bookmarkEnd w:id="20"/>
    </w:p>
    <w:p>
      <w:pPr>
        <w:pStyle w:val="FirstParagraph"/>
      </w:pPr>
      <w:r>
        <w:t xml:space="preserve">The general quantification of pool sizes is difficult in this sample set. Apperently deviations between samples were quite substantial during harvest, as the internal standard (Cinnamic acid) varies quite a bit. I tried to find possible biological reasons in the samples, but to no avail. I colored the bars by all possible influence factors I could think of, but there is no clear influence to be found. (see below)</w:t>
      </w:r>
      <w:r>
        <w:t xml:space="preserve"> </w:t>
      </w:r>
      <w:r>
        <w:rPr>
          <w:i/>
        </w:rPr>
        <w:t xml:space="preserve">Label incorporation however (especially after manual verification) still yields useful results, as this is calculated always relative within the sample.</w:t>
      </w:r>
    </w:p>
    <w:p>
      <w:pPr>
        <w:pStyle w:val="BodyText"/>
      </w:pPr>
      <w:r>
        <w:t xml:space="preserve">Cinnamic acid intensities are shown in</w:t>
      </w:r>
      <w:r>
        <w:t xml:space="preserve"> </w:t>
      </w:r>
      <w:r>
        <w:drawing>
          <wp:inline>
            <wp:extent cx="5334000" cy="3500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nnamic_Acid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See also pdf:</w:t>
      </w:r>
      <w:r>
        <w:t xml:space="preserve"> </w:t>
      </w:r>
      <w:hyperlink r:id="rId22">
        <w:r>
          <w:rPr>
            <w:rStyle w:val="Hyperlink"/>
          </w:rPr>
          <w:t xml:space="preserve">Cinnamic_Acid_report.pdf</w:t>
        </w:r>
      </w:hyperlink>
    </w:p>
    <w:p>
      <w:pPr>
        <w:pStyle w:val="Heading3"/>
      </w:pPr>
      <w:bookmarkStart w:id="23" w:name="label-incorporation"/>
      <w:r>
        <w:t xml:space="preserve">Label incorporation</w:t>
      </w:r>
      <w:bookmarkEnd w:id="23"/>
    </w:p>
    <w:p>
      <w:pPr>
        <w:pStyle w:val="FirstParagraph"/>
      </w:pPr>
      <w:r>
        <w:t xml:space="preserve">Label incoroporation with free y-axis is shown in</w:t>
      </w:r>
      <w:r>
        <w:t xml:space="preserve"> </w:t>
      </w:r>
      <w:r>
        <w:drawing>
          <wp:inline>
            <wp:extent cx="5334000" cy="3500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elincorporation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See also pdf:</w:t>
      </w:r>
      <w:r>
        <w:t xml:space="preserve"> </w:t>
      </w:r>
      <w:hyperlink r:id="rId25">
        <w:r>
          <w:rPr>
            <w:rStyle w:val="Hyperlink"/>
          </w:rPr>
          <w:t xml:space="preserve">Labelincorporation_report.pdf</w:t>
        </w:r>
      </w:hyperlink>
    </w:p>
    <w:p>
      <w:pPr>
        <w:pStyle w:val="BodyText"/>
      </w:pPr>
      <w:r>
        <w:t xml:space="preserve">With MG treatment, label incorporation into Lactate and Fructose increases, in Pyruvate and Citrate it stays similar, (the delta between 2 and 5 minutes becomes smaller), in TCA cycle intermediates we see no label incorporation at all. This looks like, glycolysis is overall more active, but also polyol-pathway is more active.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2" Target="Cinnamic_Acid_report.pdf" TargetMode="External" /><Relationship Type="http://schemas.openxmlformats.org/officeDocument/2006/relationships/hyperlink" Id="rId25" Target="Labelincorporation_repor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innamic_Acid_report.pdf" TargetMode="External" /><Relationship Type="http://schemas.openxmlformats.org/officeDocument/2006/relationships/hyperlink" Id="rId25" Target="Labelincorporation_repor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Methylglyoxal influence on label incorporation from 13C Glucose in HeLas</dc:title>
  <dc:creator>Tobias Opialla</dc:creator>
  <cp:keywords/>
  <dcterms:created xsi:type="dcterms:W3CDTF">2019-10-28T13:46:42Z</dcterms:created>
  <dcterms:modified xsi:type="dcterms:W3CDTF">2019-10-28T13:46:42Z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Pool size quantification is not reliable from this dataset, due to high variation in internal standard, which points to variations in sample collection. Label incorporation still gives reproducible results: Fructose shows a difference, Lactate as well. From manual checks I know, that Sorbitol and TCA intermediates (Succinate, Fumarate and Malate) seem not to be interesting, there is not difference in label incorporation and the samples have a relatively high background. Citrate and pyruvate stay the same with MG treatment, the delta between 2 and 5 minutes becomes smaller.</vt:lpwstr>
  </property>
  <property fmtid="{D5CDD505-2E9C-101B-9397-08002B2CF9AE}" pid="3" name="date">
    <vt:lpwstr>10/26/2019</vt:lpwstr>
  </property>
  <property fmtid="{D5CDD505-2E9C-101B-9397-08002B2CF9AE}" pid="4" name="output">
    <vt:lpwstr/>
  </property>
</Properties>
</file>