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xyee2d1zq95" w:id="0"/>
      <w:bookmarkEnd w:id="0"/>
      <w:r w:rsidDel="00000000" w:rsidR="00000000" w:rsidRPr="00000000">
        <w:rPr>
          <w:rtl w:val="0"/>
        </w:rPr>
        <w:t xml:space="preserve">Specification by Example (SbE)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u7iukydgze2" w:id="1"/>
      <w:bookmarkEnd w:id="1"/>
      <w:r w:rsidDel="00000000" w:rsidR="00000000" w:rsidRPr="00000000">
        <w:rPr>
          <w:rtl w:val="0"/>
        </w:rPr>
        <w:t xml:space="preserve">What is Specification by Example (SbE)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46"/>
          <w:szCs w:val="4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Specification by Example (SbE)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collaboration-based approach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defining requirements and tests using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real, concrete examples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instead of abstract descriptions.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ensures that requirements, tests, and documentation are all based on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same examples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reducing misunderstandings between business stakeholders, developers, and testers.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r4tib1p68fi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🔑 Key Characteristics of SbE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Examples Instead of Abstract Rules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Instead of vague requirements (“System must support discounts”), SbE 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 examples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If a customer buys 3 books, they get a 10% discount.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Shared Understanding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Stakeholders (business, dev, QA) collaborate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define examples together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Living Documentation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examples are turned into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executable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which double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always up-to-date documentation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Close Relation to BDD/ATDD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SbE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underlying principle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behind approaches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ATDD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skfzy5r9vri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📖 Example of SbE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d7t82ijd1mu6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Requirement (abstract)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system should calculate discounts based on the number of items purchased.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x5q5kdqzew1m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Specification by Example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3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1955"/>
        <w:tblGridChange w:id="0">
          <w:tblGrid>
            <w:gridCol w:w="1925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Items purchased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Discount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6+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br w:type="textWrapping"/>
        <w:t xml:space="preserve">This table becomes both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requirement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acceptance test 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Developers implement logic to pass these tests.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m7k8mtfd49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Benefits of SbE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Eliminates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ambiguity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requirements.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shared understanding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between business and technical teams.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Reduces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caused by unclear requirements.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living documentation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(tests double as specs).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Ensures alignment between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requirements, tests, and implementation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gk9nwxja64n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⚠️ Challenges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strong collaboration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among stakeholders.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Needs discipline to maintain examples as the system evolves.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Risk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too many examples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making tests hard to manage.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u95vlnzovhh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🔄 SbE vs BDD vs ATDD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2.0382165605097"/>
        <w:gridCol w:w="4819.108280254777"/>
        <w:gridCol w:w="3298.8535031847136"/>
        <w:tblGridChange w:id="0">
          <w:tblGrid>
            <w:gridCol w:w="1242.0382165605097"/>
            <w:gridCol w:w="4819.108280254777"/>
            <w:gridCol w:w="3298.85350318471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Core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Define requirements with </w:t>
            </w:r>
            <w:r w:rsidDel="00000000" w:rsidR="00000000" w:rsidRPr="00000000">
              <w:rPr>
                <w:b w:val="1"/>
                <w:rtl w:val="0"/>
              </w:rPr>
              <w:t xml:space="preserve">concrete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Shared examples that become tests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Describe behavior in </w:t>
            </w:r>
            <w:r w:rsidDel="00000000" w:rsidR="00000000" w:rsidRPr="00000000">
              <w:rPr>
                <w:b w:val="1"/>
                <w:rtl w:val="0"/>
              </w:rPr>
              <w:t xml:space="preserve">Given–When–Then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Business-readable scenarios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Define </w:t>
            </w:r>
            <w:r w:rsidDel="00000000" w:rsidR="00000000" w:rsidRPr="00000000">
              <w:rPr>
                <w:b w:val="1"/>
                <w:rtl w:val="0"/>
              </w:rPr>
              <w:t xml:space="preserve">acceptance tests</w:t>
            </w:r>
            <w:r w:rsidDel="00000000" w:rsidR="00000000" w:rsidRPr="00000000">
              <w:rPr>
                <w:rtl w:val="0"/>
              </w:rPr>
              <w:t xml:space="preserve"> before 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Acceptance criteria as tests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SbE is the </w:t>
      </w:r>
      <w:r w:rsidDel="00000000" w:rsidR="00000000" w:rsidRPr="00000000">
        <w:rPr>
          <w:b w:val="1"/>
          <w:rtl w:val="0"/>
        </w:rPr>
        <w:t xml:space="preserve">foundation</w:t>
      </w:r>
      <w:r w:rsidDel="00000000" w:rsidR="00000000" w:rsidRPr="00000000">
        <w:rPr>
          <w:rtl w:val="0"/>
        </w:rPr>
        <w:t xml:space="preserve">; BDD and ATDD are </w:t>
      </w:r>
      <w:r w:rsidDel="00000000" w:rsidR="00000000" w:rsidRPr="00000000">
        <w:rPr>
          <w:b w:val="1"/>
          <w:rtl w:val="0"/>
        </w:rPr>
        <w:t xml:space="preserve">practical implementations</w:t>
      </w:r>
      <w:r w:rsidDel="00000000" w:rsidR="00000000" w:rsidRPr="00000000">
        <w:rPr>
          <w:rtl w:val="0"/>
        </w:rPr>
        <w:t xml:space="preserve"> of it.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280" w:lineRule="auto"/>
        <w:rPr/>
      </w:pPr>
      <w:bookmarkStart w:colFirst="0" w:colLast="0" w:name="_af7z27bnsins" w:id="9"/>
      <w:bookmarkEnd w:id="9"/>
      <w:r w:rsidDel="00000000" w:rsidR="00000000" w:rsidRPr="00000000">
        <w:rPr>
          <w:rtl w:val="0"/>
        </w:rPr>
        <w:t xml:space="preserve">⚖️ Summary: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Specification by Example (SbE) = requirements, tests, and documentation are defined using concrete, shared examples, ensuring clarity and alignment across the team.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