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bme8fz1behh" w:id="0"/>
      <w:bookmarkEnd w:id="0"/>
      <w:r w:rsidDel="00000000" w:rsidR="00000000" w:rsidRPr="00000000">
        <w:rPr>
          <w:rtl w:val="0"/>
        </w:rPr>
        <w:t xml:space="preserve">Gerund Phrase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mmrpmcs6zxx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gerund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group of words that begins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gerund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 verb ending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-ing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functions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and includes any modifiers or complements.</w:t>
        <w:br w:type="textWrapping"/>
        <w:t xml:space="preserve"> The entire phrase acts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sentence.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12g1xm8yebma" w:id="2"/>
      <w:bookmarkEnd w:id="2"/>
      <w:r w:rsidDel="00000000" w:rsidR="00000000" w:rsidRPr="00000000">
        <w:rPr>
          <w:rtl w:val="0"/>
        </w:rPr>
        <w:t xml:space="preserve">🧩 Structure of a Gerund Phrase: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Gerund + modifiers/complements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Eating ice cream on a hot day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🔹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Running every morning before sunrise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7ilhas8vcnme" w:id="3"/>
      <w:bookmarkEnd w:id="3"/>
      <w:r w:rsidDel="00000000" w:rsidR="00000000" w:rsidRPr="00000000">
        <w:rPr>
          <w:rtl w:val="0"/>
        </w:rPr>
        <w:t xml:space="preserve">✏️ Examples of Gerund Phrases in Sentences: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7.961783439491"/>
        <w:gridCol w:w="2359.872611464968"/>
        <w:gridCol w:w="4342.165605095542"/>
        <w:tblGridChange w:id="0">
          <w:tblGrid>
            <w:gridCol w:w="2657.961783439491"/>
            <w:gridCol w:w="2359.872611464968"/>
            <w:gridCol w:w="4342.1656050955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Gerund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 in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Swimming in the ocean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Swimming in the ocean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refreshing.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Reading mystery novels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Direct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enjoys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reading mystery novels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Writing long essays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Writing long essays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takes patience.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Practicing the violin 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Object of a preposition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He’s known for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practicing the violin daily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Taking care of the dog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Taking care of the dog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her responsibility.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j5atyejoth3w" w:id="4"/>
      <w:bookmarkEnd w:id="4"/>
      <w:r w:rsidDel="00000000" w:rsidR="00000000" w:rsidRPr="00000000">
        <w:rPr>
          <w:rtl w:val="0"/>
        </w:rPr>
        <w:t xml:space="preserve">🎯 Functions of Gerund Phrases: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4325"/>
        <w:tblGridChange w:id="0">
          <w:tblGrid>
            <w:gridCol w:w="2405"/>
            <w:gridCol w:w="4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Running long distances is tiring.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 love eating spicy food.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Subject complement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Her favorite hobby is painting landscapes.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Object of preposition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They talked about moving to the city.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a44d0qf9xhsd" w:id="5"/>
      <w:bookmarkEnd w:id="5"/>
      <w:r w:rsidDel="00000000" w:rsidR="00000000" w:rsidRPr="00000000">
        <w:rPr>
          <w:rtl w:val="0"/>
        </w:rPr>
        <w:t xml:space="preserve">🔧 Components of a Gerund Phrase: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110"/>
        <w:gridCol w:w="3350"/>
        <w:tblGridChange w:id="0">
          <w:tblGrid>
            <w:gridCol w:w="1430"/>
            <w:gridCol w:w="311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Gerund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Main -ing word acting as a 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ice 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What is being eaten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on a hot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Gives more detail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Full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Eating ice cream on a hot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Entire gerund phrase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sfwpxqye9t4v" w:id="6"/>
      <w:bookmarkEnd w:id="6"/>
      <w:r w:rsidDel="00000000" w:rsidR="00000000" w:rsidRPr="00000000">
        <w:rPr>
          <w:rtl w:val="0"/>
        </w:rPr>
        <w:t xml:space="preserve">⚠️ Don’t Confuse With: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Present participle phrases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act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not nouns.</w:t>
        <w:br w:type="textWrapping"/>
        <w:t xml:space="preserve"> ➤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Running quickly, he caught the train.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Running quickly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modifies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Gerund phrases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act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➤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Running quickly every day keeps me healthy.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Whole phrase is subject.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280" w:lineRule="auto"/>
        <w:rPr/>
      </w:pPr>
      <w:bookmarkStart w:colFirst="0" w:colLast="0" w:name="_roe620qbil64" w:id="7"/>
      <w:bookmarkEnd w:id="7"/>
      <w:r w:rsidDel="00000000" w:rsidR="00000000" w:rsidRPr="00000000">
        <w:rPr>
          <w:rtl w:val="0"/>
        </w:rPr>
        <w:t xml:space="preserve">🧠 Summary Table: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4.2811501597444"/>
        <w:gridCol w:w="4296.230031948881"/>
        <w:gridCol w:w="3279.488817891374"/>
        <w:tblGridChange w:id="0">
          <w:tblGrid>
            <w:gridCol w:w="1784.2811501597444"/>
            <w:gridCol w:w="4296.230031948881"/>
            <w:gridCol w:w="3279.4888178913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Acts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Swimming is fun.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Begins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Gerund (-ing verb used as a noun)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Eating, dancing,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Includes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Modifiers, objects, complements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Eating spicy food quickly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Common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Subject, Object, Subject Complement,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She enjoys painting landscapes.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