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mtn1ge74b1" w:id="0"/>
      <w:bookmarkEnd w:id="0"/>
      <w:r w:rsidDel="00000000" w:rsidR="00000000" w:rsidRPr="00000000">
        <w:rPr>
          <w:rtl w:val="0"/>
        </w:rPr>
        <w:t xml:space="preserve">Specialized Lexicon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30t8eli796t" w:id="1"/>
      <w:bookmarkEnd w:id="1"/>
      <w:r w:rsidDel="00000000" w:rsidR="00000000" w:rsidRPr="00000000">
        <w:rPr>
          <w:rtl w:val="0"/>
        </w:rPr>
        <w:t xml:space="preserve">What is Specialized Lexicon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collection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or field-specific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within a particular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academic, professional, or technical domain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Unlike general-purpose lexicons, specialized lexicons focus on precision and relevance to subject matter experts or professionals.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9wl4547cgwls" w:id="2"/>
      <w:bookmarkEnd w:id="2"/>
      <w:r w:rsidDel="00000000" w:rsidR="00000000" w:rsidRPr="00000000">
        <w:rPr>
          <w:rtl w:val="0"/>
        </w:rPr>
        <w:t xml:space="preserve">🔹 Key Features of a Specialized Lexicon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220"/>
        <w:tblGridChange w:id="0">
          <w:tblGrid>
            <w:gridCol w:w="1850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Limited to one field or discipline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Vocabulary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Technical terms, jargon, and domain-specific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enable accurate, unambiguous communication in specialized contexts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Experts, professionals, researchers, translators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printed glossaries, digital databases, or part of domain ontologies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mqor5njnkx08" w:id="3"/>
      <w:bookmarkEnd w:id="3"/>
      <w:r w:rsidDel="00000000" w:rsidR="00000000" w:rsidRPr="00000000">
        <w:rPr>
          <w:rtl w:val="0"/>
        </w:rPr>
        <w:t xml:space="preserve">🔹 Examples of Specialized Lexicons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2.5477707006369"/>
        <w:gridCol w:w="3477.7070063694264"/>
        <w:gridCol w:w="3939.7452229299365"/>
        <w:tblGridChange w:id="0">
          <w:tblGrid>
            <w:gridCol w:w="1942.5477707006369"/>
            <w:gridCol w:w="3477.7070063694264"/>
            <w:gridCol w:w="3939.7452229299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Sample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hypertension, biopsy, MRI, ICD-10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by doctors, nurses, medical coders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tort, affidavit,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Legal professionals and scholars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morpheme, allophone, plosive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academic and field linguistics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ATC, squawk code, VFR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pilots and air traffic controllers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Computer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algorithm, API,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Software engineers, developers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dividend, portfolio, inflation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Economists, analysts, accountants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d4pq6zm4vjgq" w:id="4"/>
      <w:bookmarkEnd w:id="4"/>
      <w:r w:rsidDel="00000000" w:rsidR="00000000" w:rsidRPr="00000000">
        <w:rPr>
          <w:rtl w:val="0"/>
        </w:rPr>
        <w:t xml:space="preserve">🔹 Specialized vs General Lexicon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4.9681528662422"/>
        <w:gridCol w:w="3760.891719745223"/>
        <w:gridCol w:w="3254.140127388535"/>
        <w:tblGridChange w:id="0">
          <w:tblGrid>
            <w:gridCol w:w="2344.9681528662422"/>
            <w:gridCol w:w="3760.891719745223"/>
            <w:gridCol w:w="3254.140127388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Specialized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General Lexicon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Vocabulary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Field-specific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Broad and everyday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Experts, 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public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Technical writing, instruction manuals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Conversations, education, media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Terminology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(often defined in context of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Moderate (broader definitions)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hnozsh3fkyq1" w:id="5"/>
      <w:bookmarkEnd w:id="5"/>
      <w:r w:rsidDel="00000000" w:rsidR="00000000" w:rsidRPr="00000000">
        <w:rPr>
          <w:rtl w:val="0"/>
        </w:rPr>
        <w:t xml:space="preserve">Specialized vs Domain-Specific Lexicon vs General Lexicon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mebcuja3qso8" w:id="6"/>
      <w:bookmarkEnd w:id="6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Comparison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1.0636079249218"/>
        <w:gridCol w:w="2889.0093847758085"/>
        <w:gridCol w:w="2581.5641293013555"/>
        <w:gridCol w:w="2508.3628779979144"/>
        <w:tblGridChange w:id="0">
          <w:tblGrid>
            <w:gridCol w:w="1381.0636079249218"/>
            <w:gridCol w:w="2889.0093847758085"/>
            <w:gridCol w:w="2581.5641293013555"/>
            <w:gridCol w:w="2508.36287799791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Specialized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Domain-Specific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General Lexicon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Narrow – tied to a precise technical or academic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Specific to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single professional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Broad – everyday language 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Highly technical terms, jargon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Field-based terms, may include subfields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Common, non-technical words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 high – often requires expert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– tailored to professional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Moderate – general meanings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Experts, specialists, researchers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Professionals in a field (e.g., doctors, lawyers)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public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Precise communication in technical contexts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Functional vocabulary for domain-specific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communication, education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Allophone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isomer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Plaintiff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ICD-10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House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walk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Research papers, technical manuals, ontology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Legal, medical, engineering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Daily speech, media, classroom use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span multiple domains or subdomains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Typically isolated to one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appear in specialized or domain use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cvo5m94ab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Key Distinctions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most technical: it often includes terms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 field-specific 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understand (e.g., terms in neurosurgery, theoretical physics, computational linguistics).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Domain-Specific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broader but still professional: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industries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knowledge domains, such as law or medicine, but may include some general-use items used differently.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General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what you’d find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daily conversations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media, or basic-level dictionaries.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tied to a profession or 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e9cxlykk7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Visual Analogy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Think of them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concentric circles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General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the outermost, widest circle (used by everyone)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Domain-Specific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circle inside (used by professionals in a field)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the innermost circle (used by experts and researchers)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80" w:lineRule="auto"/>
        <w:rPr/>
      </w:pPr>
      <w:bookmarkStart w:colFirst="0" w:colLast="0" w:name="_ok74yjabqtm5" w:id="9"/>
      <w:bookmarkEnd w:id="9"/>
      <w:r w:rsidDel="00000000" w:rsidR="00000000" w:rsidRPr="00000000">
        <w:rPr>
          <w:rtl w:val="0"/>
        </w:rPr>
        <w:t xml:space="preserve">🔹 Applications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Translation and interpreting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specialized fields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manuals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AI/NLP 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domain-specific contexts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Academic publishing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field-specific research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Terminology 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multilingual environments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