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6crm5n9k3ai" w:id="0"/>
      <w:bookmarkEnd w:id="0"/>
      <w:r w:rsidDel="00000000" w:rsidR="00000000" w:rsidRPr="00000000">
        <w:rPr>
          <w:rtl w:val="0"/>
        </w:rPr>
        <w:t xml:space="preserve">Archaic Diction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nqx21wq3am3w" w:id="1"/>
      <w:bookmarkEnd w:id="1"/>
      <w:r w:rsidDel="00000000" w:rsidR="00000000" w:rsidRPr="00000000">
        <w:rPr>
          <w:rtl w:val="0"/>
        </w:rPr>
        <w:t xml:space="preserve">🕰️ What is Archaic Diction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Archaic 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use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old-fashioned, outdated, or obsolete words and expressions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were once common but are rarely used in modern speech or writing—except for stylistic or historical effect.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l3k8r8qpmoh1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010"/>
        <w:tblGridChange w:id="0">
          <w:tblGrid>
            <w:gridCol w:w="1415"/>
            <w:gridCol w:w="7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Formal, historical, traditional, ceremonial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 like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thou, thee, thy, whence, hither, 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Historical fiction, classical poetry, religious texts, mock-heroic writing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create an old-time or solemn tone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or mimic older styles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o7r5fn3rdfz2" w:id="3"/>
      <w:bookmarkEnd w:id="3"/>
      <w:r w:rsidDel="00000000" w:rsidR="00000000" w:rsidRPr="00000000">
        <w:rPr>
          <w:rtl w:val="0"/>
        </w:rPr>
        <w:t xml:space="preserve">🧠 Examples of Archaic Words and Meanings: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03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3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2240"/>
        <w:tblGridChange w:id="0">
          <w:tblGrid>
            <w:gridCol w:w="1685"/>
            <w:gridCol w:w="22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Archaic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Modern Equivalent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Thou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 (object form)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Thy / Thine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Your / Yours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where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Hark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Listen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Before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Gladly / Willingly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before="280" w:lineRule="auto"/>
        <w:rPr/>
      </w:pPr>
      <w:bookmarkStart w:colFirst="0" w:colLast="0" w:name="_8t7ry75z0l0i" w:id="4"/>
      <w:bookmarkEnd w:id="4"/>
      <w:r w:rsidDel="00000000" w:rsidR="00000000" w:rsidRPr="00000000">
        <w:rPr>
          <w:rtl w:val="0"/>
        </w:rPr>
        <w:t xml:space="preserve">✍️ Example Sentences Using Archaic Diction: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Thou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art the fairest maiden in the land.”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Hark!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herald angels sing.”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“He would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leave this place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nightfall.”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before="280" w:lineRule="auto"/>
        <w:rPr/>
      </w:pPr>
      <w:bookmarkStart w:colFirst="0" w:colLast="0" w:name="_2qh0io69ypyb" w:id="5"/>
      <w:bookmarkEnd w:id="5"/>
      <w:r w:rsidDel="00000000" w:rsidR="00000000" w:rsidRPr="00000000">
        <w:rPr>
          <w:rtl w:val="0"/>
        </w:rPr>
        <w:t xml:space="preserve">🔍 Archaic vs Poetic Diction: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05"/>
        <w:gridCol w:w="4280"/>
        <w:tblGridChange w:id="0">
          <w:tblGrid>
            <w:gridCol w:w="3605"/>
            <w:gridCol w:w="42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Archaic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Poetic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outdated 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aesthetic or figurative language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historical or classical flavor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emotional and rhythmic beauty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“Thou shalt not lie.”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“Truth floats like a feather on the breeze.”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before="280" w:lineRule="auto"/>
        <w:rPr/>
      </w:pPr>
      <w:bookmarkStart w:colFirst="0" w:colLast="0" w:name="_ho7hmcb5e0z7" w:id="6"/>
      <w:bookmarkEnd w:id="6"/>
      <w:r w:rsidDel="00000000" w:rsidR="00000000" w:rsidRPr="00000000">
        <w:rPr>
          <w:rtl w:val="0"/>
        </w:rPr>
        <w:t xml:space="preserve">🧭 Used In: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Shakespearean drama and sonnets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Religious scripture (e.g., King James Bible)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Historical novels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Fantasy writing or epics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Ceremonial or formal speeches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