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8beqw4tkymp6" w:id="0"/>
      <w:bookmarkEnd w:id="0"/>
      <w:r w:rsidDel="00000000" w:rsidR="00000000" w:rsidRPr="00000000">
        <w:rPr>
          <w:rtl w:val="0"/>
        </w:rPr>
        <w:t xml:space="preserve">Clear or Precise Pronunciation Diction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qzvra7gfus19" w:id="1"/>
      <w:bookmarkEnd w:id="1"/>
      <w:r w:rsidDel="00000000" w:rsidR="00000000" w:rsidRPr="00000000">
        <w:rPr>
          <w:rtl w:val="0"/>
        </w:rPr>
        <w:t xml:space="preserve">🔊 What is Clear/Precise Pronunciation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Clear/Precise pronunciation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accurate articulation of sounds and syllables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spoken language. It is a form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spoken diction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emphasizes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clarity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correctness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intelligibility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how words are pronounced.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pzn9p3n6ebsb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70"/>
        <w:gridCol w:w="5870"/>
        <w:tblGridChange w:id="0">
          <w:tblGrid>
            <w:gridCol w:w="1070"/>
            <w:gridCol w:w="58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Pronouncing words correctly and distinctly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Neutral, clear, professional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Public speaking, broadcasting, language learning, teaching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ensure the listener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clearly understands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every word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before="280" w:lineRule="auto"/>
        <w:rPr/>
      </w:pPr>
      <w:bookmarkStart w:colFirst="0" w:colLast="0" w:name="_paibrwk6zrlf" w:id="3"/>
      <w:bookmarkEnd w:id="3"/>
      <w:r w:rsidDel="00000000" w:rsidR="00000000" w:rsidRPr="00000000">
        <w:rPr>
          <w:rtl w:val="0"/>
        </w:rPr>
        <w:t xml:space="preserve">🧠 Examples of Clear/Precise Pronunciation: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700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3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5"/>
        <w:gridCol w:w="3290"/>
        <w:gridCol w:w="3665"/>
        <w:tblGridChange w:id="0">
          <w:tblGrid>
            <w:gridCol w:w="1385"/>
            <w:gridCol w:w="3290"/>
            <w:gridCol w:w="36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Clear Pronunciation 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Poor Pronunciation 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“February”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/ˈfɛb.ruˌɛr.i/ →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FEB-roo-air-ee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FEB-yoo-air-ee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(common mistake)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“Important”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/ɪmˈpɔːr.tənt/ →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im-PORT-ant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im-POR-nent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(lazy articulation)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“Probably”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/ˈprɑː.bə.bli/ →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PROB-a-bly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PROB-ly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PROLL-y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before="280" w:lineRule="auto"/>
        <w:rPr/>
      </w:pPr>
      <w:bookmarkStart w:colFirst="0" w:colLast="0" w:name="_jgpezhl2hnxu" w:id="4"/>
      <w:bookmarkEnd w:id="4"/>
      <w:r w:rsidDel="00000000" w:rsidR="00000000" w:rsidRPr="00000000">
        <w:rPr>
          <w:rtl w:val="0"/>
        </w:rPr>
        <w:t xml:space="preserve">🎤 How It's Used: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teaching: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Helps language learners form words accurately.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acting or speech: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to project voice and enhance articulation.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professional settings: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Prevents misunderstandings in presentations or calls.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AI/voice tech training: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Models of correct pronunciation.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before="280" w:lineRule="auto"/>
        <w:rPr/>
      </w:pPr>
      <w:bookmarkStart w:colFirst="0" w:colLast="0" w:name="_yac2kn96810v" w:id="5"/>
      <w:bookmarkEnd w:id="5"/>
      <w:r w:rsidDel="00000000" w:rsidR="00000000" w:rsidRPr="00000000">
        <w:rPr>
          <w:rtl w:val="0"/>
        </w:rPr>
        <w:t xml:space="preserve">🆚 Pronunciation-Based Diction vs Vocabulary-Based Diction: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509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25"/>
        <w:gridCol w:w="4925"/>
        <w:tblGridChange w:id="0">
          <w:tblGrid>
            <w:gridCol w:w="4325"/>
            <w:gridCol w:w="49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Pronunciation-Based Diction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Vocabulary-Based Diction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Focus on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how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words are spoken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Focus on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which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words are chosen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Includes articulation, clarity, accent, rhythm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Includes formal, informal, poetic, technical diction</w:t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before="280" w:lineRule="auto"/>
        <w:rPr/>
      </w:pPr>
      <w:bookmarkStart w:colFirst="0" w:colLast="0" w:name="_6p51rnczj3rl" w:id="6"/>
      <w:bookmarkEnd w:id="6"/>
      <w:r w:rsidDel="00000000" w:rsidR="00000000" w:rsidRPr="00000000">
        <w:rPr>
          <w:rtl w:val="0"/>
        </w:rPr>
        <w:t xml:space="preserve">🧭 Used In: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learning and teaching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Public speaking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Voice acting, news broadcasting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Speech therapy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Call centers and customer 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