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ni1bxw6fvjxi" w:id="0"/>
      <w:bookmarkEnd w:id="0"/>
      <w:r w:rsidDel="00000000" w:rsidR="00000000" w:rsidRPr="00000000">
        <w:rPr>
          <w:rtl w:val="0"/>
        </w:rPr>
        <w:t xml:space="preserve">General Lexicon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mwa1ey3cwjiy" w:id="1"/>
      <w:bookmarkEnd w:id="1"/>
      <w:r w:rsidDel="00000000" w:rsidR="00000000" w:rsidRPr="00000000">
        <w:rPr>
          <w:rtl w:val="0"/>
        </w:rPr>
        <w:t xml:space="preserve">What is General Lexicon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General Lexicon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broad, inclusive collection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everyday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across multiple contexts and domains. It reflects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common core of a language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speakers use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daily communication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as opposed to specialized or technical terms found in domain-specific lexicons.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pri0tr78tcnx" w:id="2"/>
      <w:bookmarkEnd w:id="2"/>
      <w:r w:rsidDel="00000000" w:rsidR="00000000" w:rsidRPr="00000000">
        <w:rPr>
          <w:rtl w:val="0"/>
        </w:rPr>
        <w:t xml:space="preserve">🔹 Key Features of a General Lexicon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5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7115"/>
        <w:tblGridChange w:id="0">
          <w:tblGrid>
            <w:gridCol w:w="1430"/>
            <w:gridCol w:w="71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Scope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Covers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basic, non-specialized vocabulary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used across all domains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High-frequency words, common idioms, and general expressions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All language users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Format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Found in most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general dictionaries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textbooks, and everyday resources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Adaptability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as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default lexicon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in general-purpose communication tools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lrqwfu63oklv" w:id="3"/>
      <w:bookmarkEnd w:id="3"/>
      <w:r w:rsidDel="00000000" w:rsidR="00000000" w:rsidRPr="00000000">
        <w:rPr>
          <w:rtl w:val="0"/>
        </w:rPr>
        <w:t xml:space="preserve">🔹 What It Includes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Basic nouns: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house, cat, teacher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Common verbs: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go, make, take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Adjectives/adverbs: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happy, fast, very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Phrasal verbs: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wake up, look for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Simple idioms and collocations: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break the ice, heavy rain</w:t>
      </w:r>
      <w:r w:rsidDel="00000000" w:rsidR="00000000" w:rsidRPr="00000000">
        <w:rPr>
          <w:i w:val="1"/>
          <w:rtl w:val="0"/>
        </w:rPr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80" w:lineRule="auto"/>
        <w:rPr/>
      </w:pPr>
      <w:bookmarkStart w:colFirst="0" w:colLast="0" w:name="_4466st1ziiom" w:id="4"/>
      <w:bookmarkEnd w:id="4"/>
      <w:r w:rsidDel="00000000" w:rsidR="00000000" w:rsidRPr="00000000">
        <w:rPr>
          <w:rtl w:val="0"/>
        </w:rPr>
        <w:t xml:space="preserve">🔹 Examples of Use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Conversational speech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  <w:t xml:space="preserve"> “She went to the store to buy some food.”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Media and journalism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  <w:t xml:space="preserve"> “The weather is expected to be sunny this weekend.”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Primary education and language acquisition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Dolch Sight Words, CEFR A1–B1 vocabulary lists)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before="280" w:lineRule="auto"/>
        <w:rPr/>
      </w:pPr>
      <w:bookmarkStart w:colFirst="0" w:colLast="0" w:name="_iimvz38nm3hx" w:id="5"/>
      <w:bookmarkEnd w:id="5"/>
      <w:r w:rsidDel="00000000" w:rsidR="00000000" w:rsidRPr="00000000">
        <w:rPr>
          <w:rtl w:val="0"/>
        </w:rPr>
        <w:t xml:space="preserve">🔹 General vs. Domain-Specific Lexicon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74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3440"/>
        <w:gridCol w:w="3530"/>
        <w:tblGridChange w:id="0">
          <w:tblGrid>
            <w:gridCol w:w="1850"/>
            <w:gridCol w:w="3440"/>
            <w:gridCol w:w="35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General Lexicon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Domain-Specific Lexicon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Vocabulary 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Basic, commonly used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Technical, field-specific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Audience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General public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Professionals, experts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dog, eat, quickly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myocardial infarction, subpoena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 Context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Everyday speech, general writing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Academic, legal, technical writing</w:t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before="280" w:lineRule="auto"/>
        <w:rPr/>
      </w:pPr>
      <w:bookmarkStart w:colFirst="0" w:colLast="0" w:name="_epjx4qcge2ty" w:id="6"/>
      <w:bookmarkEnd w:id="6"/>
      <w:r w:rsidDel="00000000" w:rsidR="00000000" w:rsidRPr="00000000">
        <w:rPr>
          <w:rtl w:val="0"/>
        </w:rPr>
        <w:t xml:space="preserve">🔹 General Lexicons Are Found In: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Standard dictionaries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(Oxford, Merriam-Webster)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Corpora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like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British National Corpus (BNC)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COCA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Language-learning platforms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Baseline NLP models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(before domain tuning)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