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86BB" w14:textId="77777777" w:rsidR="0000554C" w:rsidRPr="0000554C" w:rsidRDefault="0000554C" w:rsidP="002E2288">
      <w:pPr>
        <w:pStyle w:val="Heading1"/>
        <w:rPr>
          <w:lang w:val="en"/>
        </w:rPr>
      </w:pPr>
      <w:r w:rsidRPr="0000554C">
        <w:rPr>
          <w:lang w:val="en"/>
        </w:rPr>
        <w:t>CIDR</w:t>
      </w:r>
    </w:p>
    <w:p w14:paraId="305BA95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7C8716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Classless Inter-Domain Routing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method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allocating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defining network prefixes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efficiently than the old class-based system.</w:t>
      </w:r>
    </w:p>
    <w:p w14:paraId="0F5722F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CIDR is written using the format:</w:t>
      </w:r>
    </w:p>
    <w:p w14:paraId="1CE564FA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B1A722" wp14:editId="0B65831E">
            <wp:extent cx="5943600" cy="762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F9F57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&lt;IP address&gt;/&lt;prefix length&gt;</w:t>
      </w:r>
    </w:p>
    <w:p w14:paraId="1A70A240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0D3C53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example: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This means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256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starting from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CD03C82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E688AA">
          <v:rect id="_x0000_i1025" style="width:0;height:1.5pt" o:hralign="center" o:hrstd="t" o:hr="t" fillcolor="#a0a0a0" stroked="f"/>
        </w:pict>
      </w:r>
    </w:p>
    <w:p w14:paraId="2BAE008C" w14:textId="77777777" w:rsidR="0000554C" w:rsidRPr="0000554C" w:rsidRDefault="0000554C" w:rsidP="002E2288">
      <w:pPr>
        <w:pStyle w:val="Heading2"/>
        <w:rPr>
          <w:lang w:val="en"/>
        </w:rPr>
      </w:pPr>
      <w:bookmarkStart w:id="0" w:name="_i6wc33z26a7i" w:colFirst="0" w:colLast="0"/>
      <w:bookmarkEnd w:id="0"/>
      <w:r w:rsidRPr="0000554C">
        <w:rPr>
          <w:rFonts w:ascii="Segoe UI Emoji" w:hAnsi="Segoe UI Emoji" w:cs="Segoe UI Emoji"/>
          <w:lang w:val="en"/>
        </w:rPr>
        <w:t>🧠</w:t>
      </w:r>
      <w:r w:rsidRPr="0000554C">
        <w:rPr>
          <w:lang w:val="en"/>
        </w:rPr>
        <w:t xml:space="preserve"> Simple Definition:</w:t>
      </w:r>
    </w:p>
    <w:p w14:paraId="4D57D2F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58BAD" w14:textId="77777777" w:rsidR="0000554C" w:rsidRPr="0000554C" w:rsidRDefault="0000554C" w:rsidP="0000554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flexible way to represent a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range of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specifying how many bits are used for the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00C30EF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15C809">
          <v:rect id="_x0000_i1026" style="width:0;height:1.5pt" o:hralign="center" o:hrstd="t" o:hr="t" fillcolor="#a0a0a0" stroked="f"/>
        </w:pict>
      </w:r>
    </w:p>
    <w:p w14:paraId="5EBE066E" w14:textId="77777777" w:rsidR="0000554C" w:rsidRPr="0000554C" w:rsidRDefault="0000554C" w:rsidP="002E2288">
      <w:pPr>
        <w:pStyle w:val="Heading2"/>
        <w:rPr>
          <w:lang w:val="en"/>
        </w:rPr>
      </w:pPr>
      <w:bookmarkStart w:id="1" w:name="_mw2gm31d8iod" w:colFirst="0" w:colLast="0"/>
      <w:bookmarkEnd w:id="1"/>
      <w:r w:rsidRPr="0000554C">
        <w:rPr>
          <w:rFonts w:ascii="Segoe UI Emoji" w:hAnsi="Segoe UI Emoji" w:cs="Segoe UI Emoji"/>
          <w:lang w:val="en"/>
        </w:rPr>
        <w:t>🔢</w:t>
      </w:r>
      <w:r w:rsidRPr="0000554C">
        <w:rPr>
          <w:lang w:val="en"/>
        </w:rPr>
        <w:t xml:space="preserve"> CIDR Notation Breakdown</w:t>
      </w:r>
    </w:p>
    <w:p w14:paraId="3B09A05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594FDE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063DF7A" wp14:editId="22813366">
            <wp:extent cx="5943600" cy="1130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9FA2D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192.168.1.0/24</w:t>
      </w:r>
    </w:p>
    <w:p w14:paraId="12DF5403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1CA6AB64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address   Prefix length (24 bits = network)</w:t>
      </w:r>
    </w:p>
    <w:p w14:paraId="4109ECED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D31285" w14:textId="77777777" w:rsidR="0000554C" w:rsidRPr="0000554C" w:rsidRDefault="0000554C" w:rsidP="0000554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remaining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8 bits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(32–24 = 8) are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7A4AAA" w14:textId="77777777" w:rsidR="0000554C" w:rsidRPr="0000554C" w:rsidRDefault="0000554C" w:rsidP="0000554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So: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192.168.1.0 to 192.168.1.255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256 IPs.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F2724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A7D8DC">
          <v:rect id="_x0000_i1027" style="width:0;height:1.5pt" o:hralign="center" o:hrstd="t" o:hr="t" fillcolor="#a0a0a0" stroked="f"/>
        </w:pict>
      </w:r>
    </w:p>
    <w:p w14:paraId="24DD3937" w14:textId="77777777" w:rsidR="0000554C" w:rsidRPr="0000554C" w:rsidRDefault="0000554C" w:rsidP="002E2288">
      <w:pPr>
        <w:pStyle w:val="Heading2"/>
        <w:rPr>
          <w:lang w:val="en"/>
        </w:rPr>
      </w:pPr>
      <w:bookmarkStart w:id="2" w:name="_xxxehmhfe2dr" w:colFirst="0" w:colLast="0"/>
      <w:bookmarkEnd w:id="2"/>
      <w:r w:rsidRPr="0000554C">
        <w:rPr>
          <w:rFonts w:ascii="Segoe UI Emoji" w:hAnsi="Segoe UI Emoji" w:cs="Segoe UI Emoji"/>
          <w:lang w:val="en"/>
        </w:rPr>
        <w:t>🔄</w:t>
      </w:r>
      <w:r w:rsidRPr="0000554C">
        <w:rPr>
          <w:lang w:val="en"/>
        </w:rPr>
        <w:t xml:space="preserve"> Why CIDR Replaced IP Classes</w:t>
      </w:r>
    </w:p>
    <w:p w14:paraId="55E8C21B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6B5874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9D8EFE" wp14:editId="2483964B">
            <wp:extent cx="5943600" cy="1270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035"/>
      </w:tblGrid>
      <w:tr w:rsidR="0000554C" w:rsidRPr="0000554C" w14:paraId="6D33B673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4163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Class-based system (old)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7EB5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 (modern)</w:t>
            </w:r>
          </w:p>
        </w:tc>
      </w:tr>
      <w:tr w:rsidR="0000554C" w:rsidRPr="0000554C" w14:paraId="5DC880E8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4BA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sizes (/8, /16, /24)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BC8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(e.g., /13, /19, /27)</w:t>
            </w:r>
          </w:p>
        </w:tc>
      </w:tr>
      <w:tr w:rsidR="0000554C" w:rsidRPr="0000554C" w14:paraId="66ECFB85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1EA4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Wasteful IP allocation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7C07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address usage</w:t>
            </w:r>
          </w:p>
        </w:tc>
      </w:tr>
      <w:tr w:rsidR="0000554C" w:rsidRPr="0000554C" w14:paraId="674EC040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1B7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A/B/C classes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AC7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variable-length prefixes</w:t>
            </w:r>
          </w:p>
        </w:tc>
      </w:tr>
    </w:tbl>
    <w:p w14:paraId="533241B9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F3756B9">
          <v:rect id="_x0000_i1028" style="width:0;height:1.5pt" o:hralign="center" o:hrstd="t" o:hr="t" fillcolor="#a0a0a0" stroked="f"/>
        </w:pict>
      </w:r>
    </w:p>
    <w:p w14:paraId="4A103451" w14:textId="77777777" w:rsidR="0000554C" w:rsidRPr="0000554C" w:rsidRDefault="0000554C" w:rsidP="002E2288">
      <w:pPr>
        <w:pStyle w:val="Heading2"/>
        <w:rPr>
          <w:lang w:val="en"/>
        </w:rPr>
      </w:pPr>
      <w:bookmarkStart w:id="3" w:name="_l5xuttj6lqdb" w:colFirst="0" w:colLast="0"/>
      <w:bookmarkEnd w:id="3"/>
      <w:r w:rsidRPr="0000554C">
        <w:rPr>
          <w:rFonts w:ascii="Segoe UI Emoji" w:hAnsi="Segoe UI Emoji" w:cs="Segoe UI Emoji"/>
          <w:lang w:val="en"/>
        </w:rPr>
        <w:t>📦</w:t>
      </w:r>
      <w:r w:rsidRPr="0000554C">
        <w:rPr>
          <w:lang w:val="en"/>
        </w:rPr>
        <w:t xml:space="preserve"> Example CIDR Ranges</w:t>
      </w:r>
    </w:p>
    <w:p w14:paraId="6AB3E6A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A4B611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2983ED" wp14:editId="3EB6FC48">
            <wp:extent cx="5943600" cy="1600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805"/>
        <w:gridCol w:w="3530"/>
      </w:tblGrid>
      <w:tr w:rsidR="0000554C" w:rsidRPr="0000554C" w14:paraId="7C4C4238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6764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5087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Hosts Available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25C8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IP Range</w:t>
            </w:r>
          </w:p>
        </w:tc>
      </w:tr>
      <w:tr w:rsidR="0000554C" w:rsidRPr="0000554C" w14:paraId="5EB79EFF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5303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E4686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5181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10.0.0.0 – 10.255.255.255</w:t>
            </w:r>
          </w:p>
        </w:tc>
      </w:tr>
      <w:tr w:rsidR="0000554C" w:rsidRPr="0000554C" w14:paraId="2804DCE3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945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E464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AF09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192.168.0.0 – 192.168.255.255</w:t>
            </w:r>
          </w:p>
        </w:tc>
      </w:tr>
      <w:tr w:rsidR="0000554C" w:rsidRPr="0000554C" w14:paraId="0BBB5FF0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CA9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637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A1A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192.168.1.0 – 192.168.1.255</w:t>
            </w:r>
          </w:p>
        </w:tc>
      </w:tr>
      <w:tr w:rsidR="0000554C" w:rsidRPr="0000554C" w14:paraId="1D4F8B80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37D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92D8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2A7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for point-to-point links</w:t>
            </w:r>
          </w:p>
        </w:tc>
      </w:tr>
    </w:tbl>
    <w:p w14:paraId="0FA766AC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6D923">
          <v:rect id="_x0000_i1029" style="width:0;height:1.5pt" o:hralign="center" o:hrstd="t" o:hr="t" fillcolor="#a0a0a0" stroked="f"/>
        </w:pict>
      </w:r>
    </w:p>
    <w:p w14:paraId="241A9EAA" w14:textId="77777777" w:rsidR="0000554C" w:rsidRPr="0000554C" w:rsidRDefault="0000554C" w:rsidP="002E2288">
      <w:pPr>
        <w:pStyle w:val="Heading2"/>
        <w:rPr>
          <w:lang w:val="en"/>
        </w:rPr>
      </w:pPr>
      <w:bookmarkStart w:id="4" w:name="_k3kedefgjc1m" w:colFirst="0" w:colLast="0"/>
      <w:bookmarkEnd w:id="4"/>
      <w:r w:rsidRPr="0000554C">
        <w:rPr>
          <w:rFonts w:ascii="Segoe UI Emoji" w:hAnsi="Segoe UI Emoji" w:cs="Segoe UI Emoji"/>
          <w:lang w:val="en"/>
        </w:rPr>
        <w:t>🧭</w:t>
      </w:r>
      <w:r w:rsidRPr="0000554C">
        <w:rPr>
          <w:lang w:val="en"/>
        </w:rPr>
        <w:t xml:space="preserve"> CIDR in Routing</w:t>
      </w:r>
    </w:p>
    <w:p w14:paraId="2C45B2DB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B3FE6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CIDR allows routers to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aggregate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routes:</w:t>
      </w:r>
    </w:p>
    <w:p w14:paraId="43FF00D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28D03157" w14:textId="77777777" w:rsidR="0000554C" w:rsidRPr="0000554C" w:rsidRDefault="0000554C" w:rsidP="0000554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advertising 8 separate routes:</w:t>
      </w:r>
    </w:p>
    <w:p w14:paraId="5601AC66" w14:textId="77777777" w:rsidR="0000554C" w:rsidRPr="0000554C" w:rsidRDefault="0000554C" w:rsidP="0000554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CF92030" wp14:editId="4C549699">
            <wp:extent cx="4010025" cy="352425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554C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93F9E12" w14:textId="77777777" w:rsidR="0000554C" w:rsidRPr="0000554C" w:rsidRDefault="0000554C" w:rsidP="0000554C">
      <w:pPr>
        <w:numPr>
          <w:ilvl w:val="1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...,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192.168.7.0/24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9FEA49" w14:textId="77777777" w:rsidR="0000554C" w:rsidRPr="0000554C" w:rsidRDefault="0000554C" w:rsidP="0000554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router can advertise:</w:t>
      </w:r>
    </w:p>
    <w:p w14:paraId="69EBD2E0" w14:textId="77777777" w:rsidR="0000554C" w:rsidRPr="0000554C" w:rsidRDefault="0000554C" w:rsidP="0000554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223828" wp14:editId="0FD148CD">
            <wp:extent cx="4552950" cy="32385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554C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705CBD8" w14:textId="77777777" w:rsidR="0000554C" w:rsidRPr="0000554C" w:rsidRDefault="0000554C" w:rsidP="0000554C">
      <w:pPr>
        <w:numPr>
          <w:ilvl w:val="1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192.168.0.0/21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combining all 8 subnets into one </w:t>
      </w:r>
      <w:proofErr w:type="spellStart"/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supernet</w:t>
      </w:r>
      <w:proofErr w:type="spellEnd"/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69E99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called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summarization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reducing BGP table size.</w:t>
      </w:r>
    </w:p>
    <w:p w14:paraId="7E335B09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4FD10">
          <v:rect id="_x0000_i1030" style="width:0;height:1.5pt" o:hralign="center" o:hrstd="t" o:hr="t" fillcolor="#a0a0a0" stroked="f"/>
        </w:pict>
      </w:r>
    </w:p>
    <w:p w14:paraId="13385AEA" w14:textId="77777777" w:rsidR="0000554C" w:rsidRPr="0000554C" w:rsidRDefault="0000554C" w:rsidP="002E2288">
      <w:pPr>
        <w:pStyle w:val="Heading2"/>
        <w:rPr>
          <w:lang w:val="en"/>
        </w:rPr>
      </w:pPr>
      <w:bookmarkStart w:id="5" w:name="_wvulovutxjnm" w:colFirst="0" w:colLast="0"/>
      <w:bookmarkEnd w:id="5"/>
      <w:r w:rsidRPr="0000554C">
        <w:rPr>
          <w:rFonts w:ascii="Segoe UI Emoji" w:eastAsia="Arial Unicode MS" w:hAnsi="Segoe UI Emoji" w:cs="Segoe UI Emoji"/>
          <w:lang w:val="en"/>
        </w:rPr>
        <w:t>✅</w:t>
      </w:r>
      <w:r w:rsidRPr="0000554C">
        <w:rPr>
          <w:rFonts w:eastAsia="Arial Unicode MS"/>
          <w:lang w:val="en"/>
        </w:rPr>
        <w:t xml:space="preserve"> Summary</w:t>
      </w:r>
    </w:p>
    <w:p w14:paraId="7404732F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C3CA68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E29405" wp14:editId="115582D3">
            <wp:extent cx="5943600" cy="1905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4595"/>
      </w:tblGrid>
      <w:tr w:rsidR="0000554C" w:rsidRPr="0000554C" w14:paraId="0A0CBD7B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ED32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62D7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0554C" w:rsidRPr="0000554C" w14:paraId="713F60A9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D667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E22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Classless Inter-Domain Routing</w:t>
            </w:r>
          </w:p>
        </w:tc>
      </w:tr>
      <w:tr w:rsidR="0000554C" w:rsidRPr="0000554C" w14:paraId="68E219AB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39D1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DBA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&lt;IP&gt;/&lt;prefix-length&gt;</w:t>
            </w: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</w:t>
            </w: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10.0.0.0/8</w:t>
            </w: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00554C" w:rsidRPr="0000554C" w14:paraId="20604968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9A59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Purpose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3162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address allocation &amp; routing</w:t>
            </w:r>
          </w:p>
        </w:tc>
      </w:tr>
      <w:tr w:rsidR="0000554C" w:rsidRPr="0000554C" w14:paraId="08DBB088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D53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DFA0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IP waste, supports route aggregation</w:t>
            </w:r>
          </w:p>
        </w:tc>
      </w:tr>
      <w:tr w:rsidR="0000554C" w:rsidRPr="0000554C" w14:paraId="6811AE67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F5B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7DE5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subnetting, routing, BGP</w:t>
            </w:r>
          </w:p>
        </w:tc>
      </w:tr>
    </w:tbl>
    <w:p w14:paraId="095C9B0F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2D377E">
          <v:rect id="_x0000_i1031" style="width:0;height:1.5pt" o:hralign="center" o:hrstd="t" o:hr="t" fillcolor="#a0a0a0" stroked="f"/>
        </w:pict>
      </w:r>
    </w:p>
    <w:p w14:paraId="40B548AB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6786C" w14:textId="77777777" w:rsidR="00A70480" w:rsidRPr="0000554C" w:rsidRDefault="00A70480" w:rsidP="0000554C"/>
    <w:sectPr w:rsidR="00A70480" w:rsidRPr="0000554C" w:rsidSect="000055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1D77"/>
    <w:multiLevelType w:val="multilevel"/>
    <w:tmpl w:val="50E86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8C30F6"/>
    <w:multiLevelType w:val="multilevel"/>
    <w:tmpl w:val="F0801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4647892">
    <w:abstractNumId w:val="1"/>
  </w:num>
  <w:num w:numId="2" w16cid:durableId="116906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4C"/>
    <w:rsid w:val="0000554C"/>
    <w:rsid w:val="002D1F4F"/>
    <w:rsid w:val="002E2288"/>
    <w:rsid w:val="005A6DC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FB7B"/>
  <w15:chartTrackingRefBased/>
  <w15:docId w15:val="{E3876218-3DE4-42BD-8408-A3D55F89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2026-01-24T13:39:00Z</dcterms:modified>
</cp:coreProperties>
</file>