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22B09F" w14:textId="77777777" w:rsidR="00305A65" w:rsidRDefault="00305A65" w:rsidP="00305A65">
      <w:pPr>
        <w:pStyle w:val="Heading1"/>
      </w:pPr>
      <w:bookmarkStart w:id="0" w:name="_a0uuxw30obxo" w:colFirst="0" w:colLast="0"/>
      <w:bookmarkEnd w:id="0"/>
      <w:r>
        <w:rPr>
          <w:rFonts w:ascii="Segoe UI Emoji" w:hAnsi="Segoe UI Emoji" w:cs="Segoe UI Emoji"/>
        </w:rPr>
        <w:t>📄</w:t>
      </w:r>
      <w:r>
        <w:t xml:space="preserve"> Types of DNS Queries</w:t>
      </w:r>
    </w:p>
    <w:p w14:paraId="42DEB115" w14:textId="77777777" w:rsidR="00305A65" w:rsidRDefault="00305A65" w:rsidP="00305A65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743C4D11" w14:textId="77777777" w:rsidR="00305A65" w:rsidRDefault="00305A65" w:rsidP="00305A65">
      <w:r>
        <w:rPr>
          <w:noProof/>
        </w:rPr>
        <w:drawing>
          <wp:inline distT="114300" distB="114300" distL="114300" distR="114300" wp14:anchorId="39CE5032" wp14:editId="3AE772F2">
            <wp:extent cx="5943600" cy="12573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57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865683B" w14:textId="77777777" w:rsidR="00305A65" w:rsidRDefault="00305A65" w:rsidP="00305A65"/>
    <w:tbl>
      <w:tblPr>
        <w:tblW w:w="919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300"/>
        <w:gridCol w:w="6890"/>
      </w:tblGrid>
      <w:tr w:rsidR="00305A65" w14:paraId="64E6938C" w14:textId="77777777" w:rsidTr="00946108">
        <w:trPr>
          <w:trHeight w:val="515"/>
        </w:trPr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5C7E5D" w14:textId="77777777" w:rsidR="00305A65" w:rsidRDefault="00305A65" w:rsidP="00946108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  <w:sz w:val="24"/>
              </w:rPr>
              <w:t>Type</w:t>
            </w:r>
          </w:p>
        </w:tc>
        <w:tc>
          <w:tcPr>
            <w:tcW w:w="68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68BB4E" w14:textId="77777777" w:rsidR="00305A65" w:rsidRDefault="00305A65" w:rsidP="00946108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  <w:sz w:val="24"/>
              </w:rPr>
              <w:t>Description</w:t>
            </w:r>
          </w:p>
        </w:tc>
      </w:tr>
      <w:tr w:rsidR="00305A65" w14:paraId="50A472E5" w14:textId="77777777" w:rsidTr="00946108">
        <w:trPr>
          <w:trHeight w:val="800"/>
        </w:trPr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B75791" w14:textId="77777777" w:rsidR="00305A65" w:rsidRDefault="00305A65" w:rsidP="00946108">
            <w:r>
              <w:rPr>
                <w:rFonts w:ascii="Roboto Mono" w:eastAsia="Roboto Mono" w:hAnsi="Roboto Mono"/>
                <w:b/>
                <w:bCs/>
                <w:sz w:val="24"/>
              </w:rPr>
              <w:t>Recursive Query</w:t>
            </w:r>
          </w:p>
        </w:tc>
        <w:tc>
          <w:tcPr>
            <w:tcW w:w="68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A76398" w14:textId="77777777" w:rsidR="00305A65" w:rsidRDefault="00305A65" w:rsidP="00946108">
            <w:r>
              <w:rPr>
                <w:rFonts w:ascii="Roboto Mono" w:eastAsia="Roboto Mono" w:hAnsi="Roboto Mono"/>
                <w:sz w:val="24"/>
              </w:rPr>
              <w:t xml:space="preserve">Asks the DNS resolver to </w:t>
            </w:r>
            <w:r>
              <w:rPr>
                <w:rFonts w:ascii="Roboto Mono" w:eastAsia="Roboto Mono" w:hAnsi="Roboto Mono"/>
                <w:b/>
                <w:bCs/>
                <w:sz w:val="24"/>
              </w:rPr>
              <w:t>find the final answer</w:t>
            </w:r>
            <w:r>
              <w:rPr>
                <w:rFonts w:ascii="Roboto Mono" w:eastAsia="Roboto Mono" w:hAnsi="Roboto Mono"/>
                <w:sz w:val="24"/>
              </w:rPr>
              <w:t xml:space="preserve"> (may involve multiple steps).</w:t>
            </w:r>
          </w:p>
        </w:tc>
      </w:tr>
      <w:tr w:rsidR="00305A65" w14:paraId="24B18753" w14:textId="77777777" w:rsidTr="00946108">
        <w:trPr>
          <w:trHeight w:val="800"/>
        </w:trPr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D88944" w14:textId="77777777" w:rsidR="00305A65" w:rsidRDefault="00305A65" w:rsidP="00946108">
            <w:r>
              <w:rPr>
                <w:rFonts w:ascii="Roboto Mono" w:eastAsia="Roboto Mono" w:hAnsi="Roboto Mono"/>
                <w:b/>
                <w:bCs/>
                <w:sz w:val="24"/>
              </w:rPr>
              <w:t>Iterative Query</w:t>
            </w:r>
          </w:p>
        </w:tc>
        <w:tc>
          <w:tcPr>
            <w:tcW w:w="68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16D9E2" w14:textId="77777777" w:rsidR="00305A65" w:rsidRDefault="00305A65" w:rsidP="00946108">
            <w:r>
              <w:rPr>
                <w:rFonts w:ascii="Roboto Mono" w:eastAsia="Roboto Mono" w:hAnsi="Roboto Mono"/>
                <w:sz w:val="24"/>
              </w:rPr>
              <w:t xml:space="preserve">The resolver responds with the </w:t>
            </w:r>
            <w:r>
              <w:rPr>
                <w:rFonts w:ascii="Roboto Mono" w:eastAsia="Roboto Mono" w:hAnsi="Roboto Mono"/>
                <w:b/>
                <w:bCs/>
                <w:sz w:val="24"/>
              </w:rPr>
              <w:t>next server to ask</w:t>
            </w:r>
            <w:r>
              <w:rPr>
                <w:rFonts w:ascii="Roboto Mono" w:eastAsia="Roboto Mono" w:hAnsi="Roboto Mono"/>
                <w:sz w:val="24"/>
              </w:rPr>
              <w:t>, not the final answer.</w:t>
            </w:r>
          </w:p>
        </w:tc>
      </w:tr>
      <w:tr w:rsidR="00305A65" w14:paraId="4308C51A" w14:textId="77777777" w:rsidTr="00946108">
        <w:trPr>
          <w:trHeight w:val="800"/>
        </w:trPr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A134EC" w14:textId="77777777" w:rsidR="00305A65" w:rsidRDefault="00305A65" w:rsidP="00946108">
            <w:r>
              <w:rPr>
                <w:rFonts w:ascii="Roboto Mono" w:eastAsia="Roboto Mono" w:hAnsi="Roboto Mono"/>
                <w:b/>
                <w:bCs/>
                <w:sz w:val="24"/>
              </w:rPr>
              <w:t>Non-Recursive Query</w:t>
            </w:r>
          </w:p>
        </w:tc>
        <w:tc>
          <w:tcPr>
            <w:tcW w:w="68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781D4C" w14:textId="77777777" w:rsidR="00305A65" w:rsidRDefault="00305A65" w:rsidP="00946108">
            <w:r>
              <w:rPr>
                <w:rFonts w:ascii="Roboto Mono" w:eastAsia="Roboto Mono" w:hAnsi="Roboto Mono"/>
                <w:sz w:val="24"/>
              </w:rPr>
              <w:t xml:space="preserve">Returns an answer </w:t>
            </w:r>
            <w:r>
              <w:rPr>
                <w:rFonts w:ascii="Roboto Mono" w:eastAsia="Roboto Mono" w:hAnsi="Roboto Mono"/>
                <w:b/>
                <w:bCs/>
                <w:sz w:val="24"/>
              </w:rPr>
              <w:t>from cache</w:t>
            </w:r>
            <w:r>
              <w:rPr>
                <w:rFonts w:ascii="Roboto Mono" w:eastAsia="Roboto Mono" w:hAnsi="Roboto Mono"/>
                <w:sz w:val="24"/>
              </w:rPr>
              <w:t xml:space="preserve"> if already known.</w:t>
            </w:r>
          </w:p>
        </w:tc>
      </w:tr>
    </w:tbl>
    <w:p w14:paraId="427E3DC7" w14:textId="77777777" w:rsidR="00305A65" w:rsidRDefault="00305A65" w:rsidP="00305A65"/>
    <w:p w14:paraId="0014D224" w14:textId="77777777" w:rsidR="00305A65" w:rsidRDefault="00305A65" w:rsidP="00305A65"/>
    <w:p w14:paraId="11BE6840" w14:textId="77777777" w:rsidR="00A70480" w:rsidRPr="00305A65" w:rsidRDefault="00A70480" w:rsidP="00305A65"/>
    <w:sectPr w:rsidR="00A70480" w:rsidRPr="00305A65" w:rsidSect="00305A65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5A65"/>
    <w:rsid w:val="002D1F4F"/>
    <w:rsid w:val="00305A65"/>
    <w:rsid w:val="00711B4D"/>
    <w:rsid w:val="00854D6A"/>
    <w:rsid w:val="008952B3"/>
    <w:rsid w:val="00A704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BC49A8"/>
  <w15:chartTrackingRefBased/>
  <w15:docId w15:val="{7A498214-23BE-4672-8A64-099E40B0D9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05A65"/>
    <w:pPr>
      <w:spacing w:after="0" w:line="276" w:lineRule="auto"/>
    </w:pPr>
    <w:rPr>
      <w:rFonts w:ascii="Arial" w:eastAsia="Arial" w:hAnsi="Arial" w:cs="Arial"/>
      <w:kern w:val="0"/>
      <w:sz w:val="22"/>
      <w:szCs w:val="22"/>
      <w:lang w:val="e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305A65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val="en-US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05A65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val="en-US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05A65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28"/>
      <w:lang w:val="en-US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05A65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sz w:val="24"/>
      <w:szCs w:val="24"/>
      <w:lang w:val="en-US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05A65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sz w:val="24"/>
      <w:szCs w:val="24"/>
      <w:lang w:val="en-US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05A65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:lang w:val="en-US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05A65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lang w:val="en-US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05A65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:lang w:val="en-US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05A65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:lang w:val="en-US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05A6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05A6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05A6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05A6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05A6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05A6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05A6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05A6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05A6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05A6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305A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05A65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n-US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305A6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05A65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:lang w:val="en-US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305A6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05A65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sz w:val="24"/>
      <w:szCs w:val="24"/>
      <w:lang w:val="en-US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305A6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05A6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kern w:val="2"/>
      <w:sz w:val="24"/>
      <w:szCs w:val="24"/>
      <w:lang w:val="en-US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05A6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05A6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51</Words>
  <Characters>295</Characters>
  <Application>Microsoft Office Word</Application>
  <DocSecurity>0</DocSecurity>
  <Lines>2</Lines>
  <Paragraphs>1</Paragraphs>
  <ScaleCrop>false</ScaleCrop>
  <Company/>
  <LinksUpToDate>false</LinksUpToDate>
  <CharactersWithSpaces>345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2026-01-22T15:55:00Z</dcterms:created>
  <dcterms:modified xsi:type="dcterms:W3CDTF">2026-01-22T15:55:00Z</dcterms:modified>
</cp:coreProperties>
</file>