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F67B8" w14:textId="77777777" w:rsidR="00B774EC" w:rsidRPr="00B774EC" w:rsidRDefault="00B774EC" w:rsidP="00B774EC">
      <w:pPr>
        <w:pStyle w:val="Heading1"/>
      </w:pPr>
      <w:r w:rsidRPr="00B774EC">
        <w:t>Microservices Architecture</w:t>
      </w:r>
    </w:p>
    <w:p w14:paraId="35106459" w14:textId="4DEFB4B6" w:rsidR="00B774EC" w:rsidRPr="00B774EC" w:rsidRDefault="00B774EC" w:rsidP="00B774EC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E689CA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Roboto Mono" w:hAnsi="Roboto Mono"/>
          <w:b/>
          <w:bCs/>
        </w:rPr>
        <w:t>Microservices Architecture</w:t>
      </w:r>
      <w:r w:rsidRPr="00B774EC">
        <w:rPr>
          <w:rFonts w:ascii="Roboto Mono" w:hAnsi="Roboto Mono"/>
        </w:rPr>
        <w:t xml:space="preserve"> divides a system into </w:t>
      </w:r>
      <w:r w:rsidRPr="00B774EC">
        <w:rPr>
          <w:rFonts w:ascii="Roboto Mono" w:hAnsi="Roboto Mono"/>
          <w:b/>
          <w:bCs/>
        </w:rPr>
        <w:t>small, independent services</w:t>
      </w:r>
      <w:r w:rsidRPr="00B774EC">
        <w:rPr>
          <w:rFonts w:ascii="Roboto Mono" w:hAnsi="Roboto Mono"/>
        </w:rPr>
        <w:t xml:space="preserve">, each responsible for a </w:t>
      </w:r>
      <w:r w:rsidRPr="00B774EC">
        <w:rPr>
          <w:rFonts w:ascii="Roboto Mono" w:hAnsi="Roboto Mono"/>
          <w:b/>
          <w:bCs/>
        </w:rPr>
        <w:t>specific business domain</w:t>
      </w:r>
      <w:r w:rsidRPr="00B774EC">
        <w:rPr>
          <w:rFonts w:ascii="Roboto Mono" w:hAnsi="Roboto Mono"/>
        </w:rPr>
        <w:t>. These services communicate via APIs or messaging.</w:t>
      </w:r>
    </w:p>
    <w:p w14:paraId="3740F3F5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Segoe UI Emoji" w:hAnsi="Segoe UI Emoji" w:cs="Segoe UI Emoji"/>
        </w:rPr>
        <w:t>👉</w:t>
      </w:r>
      <w:r w:rsidRPr="00B774EC">
        <w:rPr>
          <w:rFonts w:ascii="Roboto Mono" w:hAnsi="Roboto Mono"/>
        </w:rPr>
        <w:t xml:space="preserve"> Think of it like a </w:t>
      </w:r>
      <w:r w:rsidRPr="00B774EC">
        <w:rPr>
          <w:rFonts w:ascii="Roboto Mono" w:hAnsi="Roboto Mono"/>
          <w:b/>
          <w:bCs/>
        </w:rPr>
        <w:t>team of specialists</w:t>
      </w:r>
      <w:r w:rsidRPr="00B774EC">
        <w:rPr>
          <w:rFonts w:ascii="Roboto Mono" w:hAnsi="Roboto Mono"/>
        </w:rPr>
        <w:t>, where each person handles one task independently but coordinates with others.</w:t>
      </w:r>
    </w:p>
    <w:p w14:paraId="51DBD538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Roboto Mono" w:hAnsi="Roboto Mono"/>
        </w:rPr>
        <w:pict w14:anchorId="661F833F">
          <v:rect id="_x0000_i1061" style="width:0;height:1.5pt" o:hralign="center" o:hrstd="t" o:hr="t" fillcolor="#a0a0a0" stroked="f"/>
        </w:pict>
      </w:r>
    </w:p>
    <w:p w14:paraId="798FAFAA" w14:textId="77777777" w:rsidR="00B774EC" w:rsidRDefault="00B774EC" w:rsidP="0014799E">
      <w:pPr>
        <w:pStyle w:val="Heading2"/>
      </w:pPr>
      <w:r w:rsidRPr="00B774EC">
        <w:rPr>
          <w:rFonts w:ascii="Segoe UI Emoji" w:hAnsi="Segoe UI Emoji" w:cs="Segoe UI Emoji"/>
        </w:rPr>
        <w:t>🔑</w:t>
      </w:r>
      <w:r w:rsidRPr="00B774EC">
        <w:t xml:space="preserve"> Key Points</w:t>
      </w:r>
    </w:p>
    <w:p w14:paraId="18367324" w14:textId="7BEBE432" w:rsidR="0014799E" w:rsidRPr="0014799E" w:rsidRDefault="0014799E" w:rsidP="0014799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53034C" w14:textId="77777777" w:rsidR="00B774EC" w:rsidRPr="00B774EC" w:rsidRDefault="00B774EC" w:rsidP="00B774EC">
      <w:pPr>
        <w:numPr>
          <w:ilvl w:val="0"/>
          <w:numId w:val="1"/>
        </w:numPr>
        <w:rPr>
          <w:rFonts w:ascii="Roboto Mono" w:hAnsi="Roboto Mono"/>
        </w:rPr>
      </w:pPr>
      <w:r w:rsidRPr="00B774EC">
        <w:rPr>
          <w:rFonts w:ascii="Roboto Mono" w:hAnsi="Roboto Mono"/>
        </w:rPr>
        <w:t xml:space="preserve">Each service is </w:t>
      </w:r>
      <w:r w:rsidRPr="00B774EC">
        <w:rPr>
          <w:rFonts w:ascii="Roboto Mono" w:hAnsi="Roboto Mono"/>
          <w:b/>
          <w:bCs/>
        </w:rPr>
        <w:t>independent, deployable, and scalable</w:t>
      </w:r>
    </w:p>
    <w:p w14:paraId="43B23BDF" w14:textId="77777777" w:rsidR="00B774EC" w:rsidRPr="00B774EC" w:rsidRDefault="00B774EC" w:rsidP="00B774EC">
      <w:pPr>
        <w:numPr>
          <w:ilvl w:val="0"/>
          <w:numId w:val="1"/>
        </w:numPr>
        <w:rPr>
          <w:rFonts w:ascii="Roboto Mono" w:hAnsi="Roboto Mono"/>
        </w:rPr>
      </w:pPr>
      <w:r w:rsidRPr="00B774EC">
        <w:rPr>
          <w:rFonts w:ascii="Roboto Mono" w:hAnsi="Roboto Mono"/>
        </w:rPr>
        <w:t xml:space="preserve">Services are loosely coupled and communicate over </w:t>
      </w:r>
      <w:r w:rsidRPr="00B774EC">
        <w:rPr>
          <w:rFonts w:ascii="Roboto Mono" w:hAnsi="Roboto Mono"/>
          <w:b/>
          <w:bCs/>
        </w:rPr>
        <w:t>APIs or messaging systems</w:t>
      </w:r>
    </w:p>
    <w:p w14:paraId="27AFBBDF" w14:textId="77777777" w:rsidR="00B774EC" w:rsidRPr="00B774EC" w:rsidRDefault="00B774EC" w:rsidP="00B774EC">
      <w:pPr>
        <w:numPr>
          <w:ilvl w:val="0"/>
          <w:numId w:val="1"/>
        </w:numPr>
        <w:rPr>
          <w:rFonts w:ascii="Roboto Mono" w:hAnsi="Roboto Mono"/>
        </w:rPr>
      </w:pPr>
      <w:r w:rsidRPr="00B774EC">
        <w:rPr>
          <w:rFonts w:ascii="Roboto Mono" w:hAnsi="Roboto Mono"/>
        </w:rPr>
        <w:t xml:space="preserve">Promotes </w:t>
      </w:r>
      <w:r w:rsidRPr="00B774EC">
        <w:rPr>
          <w:rFonts w:ascii="Roboto Mono" w:hAnsi="Roboto Mono"/>
          <w:b/>
          <w:bCs/>
        </w:rPr>
        <w:t>flexibility</w:t>
      </w:r>
      <w:r w:rsidRPr="00B774EC">
        <w:rPr>
          <w:rFonts w:ascii="Roboto Mono" w:hAnsi="Roboto Mono"/>
        </w:rPr>
        <w:t xml:space="preserve"> in technology choice per service</w:t>
      </w:r>
    </w:p>
    <w:p w14:paraId="1BC71608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Roboto Mono" w:hAnsi="Roboto Mono"/>
        </w:rPr>
        <w:pict w14:anchorId="61FAE4B9">
          <v:rect id="_x0000_i1062" style="width:0;height:1.5pt" o:hralign="center" o:hrstd="t" o:hr="t" fillcolor="#a0a0a0" stroked="f"/>
        </w:pict>
      </w:r>
    </w:p>
    <w:p w14:paraId="3FA4F757" w14:textId="77777777" w:rsidR="00B774EC" w:rsidRDefault="00B774EC" w:rsidP="0014799E">
      <w:pPr>
        <w:pStyle w:val="Heading2"/>
      </w:pPr>
      <w:r w:rsidRPr="00B774EC">
        <w:rPr>
          <w:rFonts w:ascii="Segoe UI Emoji" w:hAnsi="Segoe UI Emoji" w:cs="Segoe UI Emoji"/>
        </w:rPr>
        <w:t>🧱</w:t>
      </w:r>
      <w:r w:rsidRPr="00B774EC">
        <w:t xml:space="preserve"> Structure Example</w:t>
      </w:r>
    </w:p>
    <w:p w14:paraId="27B7DCA7" w14:textId="5398B906" w:rsidR="0014799E" w:rsidRDefault="0014799E" w:rsidP="0014799E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995F13" w14:textId="77B7AA01" w:rsidR="0042193D" w:rsidRPr="0014799E" w:rsidRDefault="0042193D" w:rsidP="0014799E">
      <w:r>
        <w:rPr>
          <w:noProof/>
        </w:rPr>
        <w:drawing>
          <wp:inline distT="0" distB="0" distL="0" distR="0" wp14:anchorId="5C01F082" wp14:editId="5726849A">
            <wp:extent cx="5943600" cy="331470"/>
            <wp:effectExtent l="0" t="0" r="0" b="0"/>
            <wp:docPr id="74420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03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948E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Roboto Mono" w:hAnsi="Roboto Mono"/>
        </w:rPr>
        <w:t xml:space="preserve">UserService </w:t>
      </w:r>
      <w:r w:rsidRPr="00B774EC">
        <w:rPr>
          <w:rFonts w:ascii="Arial" w:hAnsi="Arial" w:cs="Arial"/>
        </w:rPr>
        <w:t>↔</w:t>
      </w:r>
      <w:r w:rsidRPr="00B774EC">
        <w:rPr>
          <w:rFonts w:ascii="Roboto Mono" w:hAnsi="Roboto Mono"/>
        </w:rPr>
        <w:t xml:space="preserve"> OrderService </w:t>
      </w:r>
      <w:r w:rsidRPr="00B774EC">
        <w:rPr>
          <w:rFonts w:ascii="Arial" w:hAnsi="Arial" w:cs="Arial"/>
        </w:rPr>
        <w:t>↔</w:t>
      </w:r>
      <w:r w:rsidRPr="00B774EC">
        <w:rPr>
          <w:rFonts w:ascii="Roboto Mono" w:hAnsi="Roboto Mono"/>
        </w:rPr>
        <w:t xml:space="preserve"> PaymentService </w:t>
      </w:r>
      <w:r w:rsidRPr="00B774EC">
        <w:rPr>
          <w:rFonts w:ascii="Arial" w:hAnsi="Arial" w:cs="Arial"/>
        </w:rPr>
        <w:t>↔</w:t>
      </w:r>
      <w:r w:rsidRPr="00B774EC">
        <w:rPr>
          <w:rFonts w:ascii="Roboto Mono" w:hAnsi="Roboto Mono"/>
        </w:rPr>
        <w:t xml:space="preserve"> InventoryService</w:t>
      </w:r>
    </w:p>
    <w:p w14:paraId="559CDE28" w14:textId="77777777" w:rsidR="00B774EC" w:rsidRPr="00B774EC" w:rsidRDefault="00B774EC" w:rsidP="00B774EC">
      <w:pPr>
        <w:numPr>
          <w:ilvl w:val="0"/>
          <w:numId w:val="2"/>
        </w:numPr>
        <w:rPr>
          <w:rFonts w:ascii="Roboto Mono" w:hAnsi="Roboto Mono"/>
        </w:rPr>
      </w:pPr>
      <w:r w:rsidRPr="00B774EC">
        <w:rPr>
          <w:rFonts w:ascii="Roboto Mono" w:hAnsi="Roboto Mono"/>
          <w:b/>
          <w:bCs/>
        </w:rPr>
        <w:t>UserService</w:t>
      </w:r>
      <w:r w:rsidRPr="00B774EC">
        <w:rPr>
          <w:rFonts w:ascii="Roboto Mono" w:hAnsi="Roboto Mono"/>
        </w:rPr>
        <w:t xml:space="preserve"> </w:t>
      </w:r>
      <w:r w:rsidRPr="00B774EC">
        <w:rPr>
          <w:rFonts w:ascii="Arial" w:hAnsi="Arial" w:cs="Arial"/>
        </w:rPr>
        <w:t>→</w:t>
      </w:r>
      <w:r w:rsidRPr="00B774EC">
        <w:rPr>
          <w:rFonts w:ascii="Roboto Mono" w:hAnsi="Roboto Mono"/>
        </w:rPr>
        <w:t xml:space="preserve"> Manages user accounts</w:t>
      </w:r>
    </w:p>
    <w:p w14:paraId="7E0384D0" w14:textId="77777777" w:rsidR="00B774EC" w:rsidRPr="00B774EC" w:rsidRDefault="00B774EC" w:rsidP="00B774EC">
      <w:pPr>
        <w:numPr>
          <w:ilvl w:val="0"/>
          <w:numId w:val="2"/>
        </w:numPr>
        <w:rPr>
          <w:rFonts w:ascii="Roboto Mono" w:hAnsi="Roboto Mono"/>
        </w:rPr>
      </w:pPr>
      <w:r w:rsidRPr="00B774EC">
        <w:rPr>
          <w:rFonts w:ascii="Roboto Mono" w:hAnsi="Roboto Mono"/>
          <w:b/>
          <w:bCs/>
        </w:rPr>
        <w:t>OrderService</w:t>
      </w:r>
      <w:r w:rsidRPr="00B774EC">
        <w:rPr>
          <w:rFonts w:ascii="Roboto Mono" w:hAnsi="Roboto Mono"/>
        </w:rPr>
        <w:t xml:space="preserve"> </w:t>
      </w:r>
      <w:r w:rsidRPr="00B774EC">
        <w:rPr>
          <w:rFonts w:ascii="Arial" w:hAnsi="Arial" w:cs="Arial"/>
        </w:rPr>
        <w:t>→</w:t>
      </w:r>
      <w:r w:rsidRPr="00B774EC">
        <w:rPr>
          <w:rFonts w:ascii="Roboto Mono" w:hAnsi="Roboto Mono"/>
        </w:rPr>
        <w:t xml:space="preserve"> Handles orders</w:t>
      </w:r>
    </w:p>
    <w:p w14:paraId="680B090F" w14:textId="77777777" w:rsidR="00B774EC" w:rsidRPr="00B774EC" w:rsidRDefault="00B774EC" w:rsidP="00B774EC">
      <w:pPr>
        <w:numPr>
          <w:ilvl w:val="0"/>
          <w:numId w:val="2"/>
        </w:numPr>
        <w:rPr>
          <w:rFonts w:ascii="Roboto Mono" w:hAnsi="Roboto Mono"/>
        </w:rPr>
      </w:pPr>
      <w:r w:rsidRPr="00B774EC">
        <w:rPr>
          <w:rFonts w:ascii="Roboto Mono" w:hAnsi="Roboto Mono"/>
          <w:b/>
          <w:bCs/>
        </w:rPr>
        <w:t>PaymentService</w:t>
      </w:r>
      <w:r w:rsidRPr="00B774EC">
        <w:rPr>
          <w:rFonts w:ascii="Roboto Mono" w:hAnsi="Roboto Mono"/>
        </w:rPr>
        <w:t xml:space="preserve"> </w:t>
      </w:r>
      <w:r w:rsidRPr="00B774EC">
        <w:rPr>
          <w:rFonts w:ascii="Arial" w:hAnsi="Arial" w:cs="Arial"/>
        </w:rPr>
        <w:t>→</w:t>
      </w:r>
      <w:r w:rsidRPr="00B774EC">
        <w:rPr>
          <w:rFonts w:ascii="Roboto Mono" w:hAnsi="Roboto Mono"/>
        </w:rPr>
        <w:t xml:space="preserve"> Processes payments</w:t>
      </w:r>
    </w:p>
    <w:p w14:paraId="0A677B10" w14:textId="77777777" w:rsidR="00B774EC" w:rsidRPr="00B774EC" w:rsidRDefault="00B774EC" w:rsidP="00B774EC">
      <w:pPr>
        <w:numPr>
          <w:ilvl w:val="0"/>
          <w:numId w:val="2"/>
        </w:numPr>
        <w:rPr>
          <w:rFonts w:ascii="Roboto Mono" w:hAnsi="Roboto Mono"/>
        </w:rPr>
      </w:pPr>
      <w:r w:rsidRPr="00B774EC">
        <w:rPr>
          <w:rFonts w:ascii="Roboto Mono" w:hAnsi="Roboto Mono"/>
          <w:b/>
          <w:bCs/>
        </w:rPr>
        <w:t>InventoryService</w:t>
      </w:r>
      <w:r w:rsidRPr="00B774EC">
        <w:rPr>
          <w:rFonts w:ascii="Roboto Mono" w:hAnsi="Roboto Mono"/>
        </w:rPr>
        <w:t xml:space="preserve"> </w:t>
      </w:r>
      <w:r w:rsidRPr="00B774EC">
        <w:rPr>
          <w:rFonts w:ascii="Arial" w:hAnsi="Arial" w:cs="Arial"/>
        </w:rPr>
        <w:t>→</w:t>
      </w:r>
      <w:r w:rsidRPr="00B774EC">
        <w:rPr>
          <w:rFonts w:ascii="Roboto Mono" w:hAnsi="Roboto Mono"/>
        </w:rPr>
        <w:t xml:space="preserve"> Manages stock</w:t>
      </w:r>
    </w:p>
    <w:p w14:paraId="3EE8DCE5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Roboto Mono" w:hAnsi="Roboto Mono"/>
        </w:rPr>
        <w:pict w14:anchorId="71256911">
          <v:rect id="_x0000_i1063" style="width:0;height:1.5pt" o:hralign="center" o:hrstd="t" o:hr="t" fillcolor="#a0a0a0" stroked="f"/>
        </w:pict>
      </w:r>
    </w:p>
    <w:p w14:paraId="066F0CFE" w14:textId="77777777" w:rsidR="00B774EC" w:rsidRDefault="00B774EC" w:rsidP="0014799E">
      <w:pPr>
        <w:pStyle w:val="Heading2"/>
      </w:pPr>
      <w:r w:rsidRPr="00B774EC">
        <w:rPr>
          <w:rFonts w:ascii="Segoe UI Emoji" w:hAnsi="Segoe UI Emoji" w:cs="Segoe UI Emoji"/>
        </w:rPr>
        <w:lastRenderedPageBreak/>
        <w:t>❌</w:t>
      </w:r>
      <w:r w:rsidRPr="00B774EC">
        <w:t xml:space="preserve"> Common Problems (Bad Practice)</w:t>
      </w:r>
    </w:p>
    <w:p w14:paraId="062448F1" w14:textId="390F02EB" w:rsidR="0014799E" w:rsidRPr="0014799E" w:rsidRDefault="0014799E" w:rsidP="0014799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5230E8" w14:textId="77777777" w:rsidR="00B774EC" w:rsidRPr="00B774EC" w:rsidRDefault="00B774EC" w:rsidP="00B774EC">
      <w:pPr>
        <w:numPr>
          <w:ilvl w:val="0"/>
          <w:numId w:val="3"/>
        </w:numPr>
        <w:rPr>
          <w:rFonts w:ascii="Roboto Mono" w:hAnsi="Roboto Mono"/>
        </w:rPr>
      </w:pPr>
      <w:r w:rsidRPr="00B774EC">
        <w:rPr>
          <w:rFonts w:ascii="Roboto Mono" w:hAnsi="Roboto Mono"/>
        </w:rPr>
        <w:t>Services tightly coupled</w:t>
      </w:r>
    </w:p>
    <w:p w14:paraId="052B1CCF" w14:textId="77777777" w:rsidR="00B774EC" w:rsidRPr="00B774EC" w:rsidRDefault="00B774EC" w:rsidP="00B774EC">
      <w:pPr>
        <w:numPr>
          <w:ilvl w:val="0"/>
          <w:numId w:val="3"/>
        </w:numPr>
        <w:rPr>
          <w:rFonts w:ascii="Roboto Mono" w:hAnsi="Roboto Mono"/>
        </w:rPr>
      </w:pPr>
      <w:r w:rsidRPr="00B774EC">
        <w:rPr>
          <w:rFonts w:ascii="Roboto Mono" w:hAnsi="Roboto Mono"/>
        </w:rPr>
        <w:t>Hard-coded inter-service calls instead of APIs</w:t>
      </w:r>
    </w:p>
    <w:p w14:paraId="61FCF3A9" w14:textId="77777777" w:rsidR="00B774EC" w:rsidRPr="00B774EC" w:rsidRDefault="00B774EC" w:rsidP="00B774EC">
      <w:pPr>
        <w:numPr>
          <w:ilvl w:val="0"/>
          <w:numId w:val="3"/>
        </w:numPr>
        <w:rPr>
          <w:rFonts w:ascii="Roboto Mono" w:hAnsi="Roboto Mono"/>
        </w:rPr>
      </w:pPr>
      <w:r w:rsidRPr="00B774EC">
        <w:rPr>
          <w:rFonts w:ascii="Roboto Mono" w:hAnsi="Roboto Mono"/>
        </w:rPr>
        <w:t>No centralized monitoring, making debugging difficult</w:t>
      </w:r>
    </w:p>
    <w:p w14:paraId="401C78A8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Roboto Mono" w:hAnsi="Roboto Mono"/>
        </w:rPr>
        <w:t>class OrderService {</w:t>
      </w:r>
    </w:p>
    <w:p w14:paraId="1F4D8BD7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Roboto Mono" w:hAnsi="Roboto Mono"/>
        </w:rPr>
        <w:t xml:space="preserve">    void createOrder(Order order) {</w:t>
      </w:r>
    </w:p>
    <w:p w14:paraId="7CFA8387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Roboto Mono" w:hAnsi="Roboto Mono"/>
        </w:rPr>
        <w:t xml:space="preserve">        new PaymentService().processPayment(order); // </w:t>
      </w:r>
      <w:r w:rsidRPr="00B774EC">
        <w:rPr>
          <w:rFonts w:ascii="Segoe UI Emoji" w:hAnsi="Segoe UI Emoji" w:cs="Segoe UI Emoji"/>
        </w:rPr>
        <w:t>❌</w:t>
      </w:r>
      <w:r w:rsidRPr="00B774EC">
        <w:rPr>
          <w:rFonts w:ascii="Roboto Mono" w:hAnsi="Roboto Mono"/>
        </w:rPr>
        <w:t xml:space="preserve"> tight coupling</w:t>
      </w:r>
    </w:p>
    <w:p w14:paraId="3194DCBD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Roboto Mono" w:hAnsi="Roboto Mono"/>
        </w:rPr>
        <w:t xml:space="preserve">    }</w:t>
      </w:r>
    </w:p>
    <w:p w14:paraId="36E4FA87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Roboto Mono" w:hAnsi="Roboto Mono"/>
        </w:rPr>
        <w:t>}</w:t>
      </w:r>
    </w:p>
    <w:p w14:paraId="096BEBE8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Roboto Mono" w:hAnsi="Roboto Mono"/>
        </w:rPr>
        <w:pict w14:anchorId="433CA58A">
          <v:rect id="_x0000_i1064" style="width:0;height:1.5pt" o:hralign="center" o:hrstd="t" o:hr="t" fillcolor="#a0a0a0" stroked="f"/>
        </w:pict>
      </w:r>
    </w:p>
    <w:p w14:paraId="0C45D51D" w14:textId="77777777" w:rsidR="00B774EC" w:rsidRDefault="00B774EC" w:rsidP="0014799E">
      <w:pPr>
        <w:pStyle w:val="Heading2"/>
      </w:pPr>
      <w:r w:rsidRPr="00B774EC">
        <w:rPr>
          <w:rFonts w:ascii="Segoe UI Emoji" w:hAnsi="Segoe UI Emoji" w:cs="Segoe UI Emoji"/>
        </w:rPr>
        <w:t>✅</w:t>
      </w:r>
      <w:r w:rsidRPr="00B774EC">
        <w:t xml:space="preserve"> Benefits (Good Practice)</w:t>
      </w:r>
    </w:p>
    <w:p w14:paraId="1648EBF1" w14:textId="0690283D" w:rsidR="0014799E" w:rsidRPr="0014799E" w:rsidRDefault="0014799E" w:rsidP="0014799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0D64FE" w14:textId="77777777" w:rsidR="00B774EC" w:rsidRPr="00B774EC" w:rsidRDefault="00B774EC" w:rsidP="00B774EC">
      <w:pPr>
        <w:numPr>
          <w:ilvl w:val="0"/>
          <w:numId w:val="4"/>
        </w:numPr>
        <w:rPr>
          <w:rFonts w:ascii="Roboto Mono" w:hAnsi="Roboto Mono"/>
        </w:rPr>
      </w:pPr>
      <w:r w:rsidRPr="00B774EC">
        <w:rPr>
          <w:rFonts w:ascii="Roboto Mono" w:hAnsi="Roboto Mono"/>
        </w:rPr>
        <w:t xml:space="preserve">Each service can be </w:t>
      </w:r>
      <w:r w:rsidRPr="00B774EC">
        <w:rPr>
          <w:rFonts w:ascii="Roboto Mono" w:hAnsi="Roboto Mono"/>
          <w:b/>
          <w:bCs/>
        </w:rPr>
        <w:t>scaled independently</w:t>
      </w:r>
    </w:p>
    <w:p w14:paraId="12E84B9A" w14:textId="77777777" w:rsidR="00B774EC" w:rsidRPr="00B774EC" w:rsidRDefault="00B774EC" w:rsidP="00B774EC">
      <w:pPr>
        <w:numPr>
          <w:ilvl w:val="0"/>
          <w:numId w:val="4"/>
        </w:numPr>
        <w:rPr>
          <w:rFonts w:ascii="Roboto Mono" w:hAnsi="Roboto Mono"/>
        </w:rPr>
      </w:pPr>
      <w:r w:rsidRPr="00B774EC">
        <w:rPr>
          <w:rFonts w:ascii="Roboto Mono" w:hAnsi="Roboto Mono"/>
        </w:rPr>
        <w:t>Faults in one service do not crash the entire system</w:t>
      </w:r>
    </w:p>
    <w:p w14:paraId="74A91900" w14:textId="77777777" w:rsidR="00B774EC" w:rsidRPr="00B774EC" w:rsidRDefault="00B774EC" w:rsidP="00B774EC">
      <w:pPr>
        <w:numPr>
          <w:ilvl w:val="0"/>
          <w:numId w:val="4"/>
        </w:numPr>
        <w:rPr>
          <w:rFonts w:ascii="Roboto Mono" w:hAnsi="Roboto Mono"/>
        </w:rPr>
      </w:pPr>
      <w:r w:rsidRPr="00B774EC">
        <w:rPr>
          <w:rFonts w:ascii="Roboto Mono" w:hAnsi="Roboto Mono"/>
        </w:rPr>
        <w:t>Different teams can work on different services concurrently</w:t>
      </w:r>
    </w:p>
    <w:p w14:paraId="16310ED6" w14:textId="77777777" w:rsidR="00B774EC" w:rsidRDefault="00B774EC" w:rsidP="00B774EC">
      <w:pPr>
        <w:numPr>
          <w:ilvl w:val="0"/>
          <w:numId w:val="4"/>
        </w:numPr>
        <w:rPr>
          <w:rFonts w:ascii="Roboto Mono" w:hAnsi="Roboto Mono"/>
        </w:rPr>
      </w:pPr>
      <w:r w:rsidRPr="00B774EC">
        <w:rPr>
          <w:rFonts w:ascii="Roboto Mono" w:hAnsi="Roboto Mono"/>
        </w:rPr>
        <w:t>Services can use different programming languages or databases</w:t>
      </w:r>
    </w:p>
    <w:p w14:paraId="1E8B188F" w14:textId="2F828141" w:rsidR="00895801" w:rsidRPr="00B774EC" w:rsidRDefault="00895801" w:rsidP="0089580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A55F2C" wp14:editId="40C1B6D9">
            <wp:extent cx="5943600" cy="1545590"/>
            <wp:effectExtent l="0" t="0" r="0" b="0"/>
            <wp:docPr id="172816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64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E8B4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Roboto Mono" w:hAnsi="Roboto Mono"/>
        </w:rPr>
        <w:lastRenderedPageBreak/>
        <w:t>class OrderService {</w:t>
      </w:r>
    </w:p>
    <w:p w14:paraId="37762DBD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Roboto Mono" w:hAnsi="Roboto Mono"/>
        </w:rPr>
        <w:t xml:space="preserve">    private PaymentServiceApi paymentApi;</w:t>
      </w:r>
    </w:p>
    <w:p w14:paraId="4BC57850" w14:textId="77777777" w:rsidR="00B774EC" w:rsidRPr="00B774EC" w:rsidRDefault="00B774EC" w:rsidP="00B774EC">
      <w:pPr>
        <w:rPr>
          <w:rFonts w:ascii="Roboto Mono" w:hAnsi="Roboto Mono"/>
        </w:rPr>
      </w:pPr>
    </w:p>
    <w:p w14:paraId="71A567EE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Roboto Mono" w:hAnsi="Roboto Mono"/>
        </w:rPr>
        <w:t xml:space="preserve">    void createOrder(Order order) {</w:t>
      </w:r>
    </w:p>
    <w:p w14:paraId="7191119D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Roboto Mono" w:hAnsi="Roboto Mono"/>
        </w:rPr>
        <w:t xml:space="preserve">        paymentApi.processPayment(order); // </w:t>
      </w:r>
      <w:r w:rsidRPr="00B774EC">
        <w:rPr>
          <w:rFonts w:ascii="Segoe UI Emoji" w:hAnsi="Segoe UI Emoji" w:cs="Segoe UI Emoji"/>
        </w:rPr>
        <w:t>✅</w:t>
      </w:r>
      <w:r w:rsidRPr="00B774EC">
        <w:rPr>
          <w:rFonts w:ascii="Roboto Mono" w:hAnsi="Roboto Mono"/>
        </w:rPr>
        <w:t xml:space="preserve"> communicates via API</w:t>
      </w:r>
    </w:p>
    <w:p w14:paraId="655DB37C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Roboto Mono" w:hAnsi="Roboto Mono"/>
        </w:rPr>
        <w:t xml:space="preserve">    }</w:t>
      </w:r>
    </w:p>
    <w:p w14:paraId="56BB9B33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Roboto Mono" w:hAnsi="Roboto Mono"/>
        </w:rPr>
        <w:t>}</w:t>
      </w:r>
    </w:p>
    <w:p w14:paraId="763DD6BB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Roboto Mono" w:hAnsi="Roboto Mono"/>
        </w:rPr>
        <w:pict w14:anchorId="08A77C6C">
          <v:rect id="_x0000_i1065" style="width:0;height:1.5pt" o:hralign="center" o:hrstd="t" o:hr="t" fillcolor="#a0a0a0" stroked="f"/>
        </w:pict>
      </w:r>
    </w:p>
    <w:p w14:paraId="3D63B0A8" w14:textId="77777777" w:rsidR="00B774EC" w:rsidRDefault="00B774EC" w:rsidP="0014799E">
      <w:pPr>
        <w:pStyle w:val="Heading2"/>
      </w:pPr>
      <w:r w:rsidRPr="00B774EC">
        <w:rPr>
          <w:rFonts w:ascii="Segoe UI Emoji" w:hAnsi="Segoe UI Emoji" w:cs="Segoe UI Emoji"/>
        </w:rPr>
        <w:t>⚡</w:t>
      </w:r>
      <w:r w:rsidRPr="00B774EC">
        <w:t xml:space="preserve"> When to Use</w:t>
      </w:r>
    </w:p>
    <w:p w14:paraId="73CA35FC" w14:textId="2F85EA3A" w:rsidR="0014799E" w:rsidRPr="0014799E" w:rsidRDefault="0014799E" w:rsidP="0014799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7CE616" w14:textId="77777777" w:rsidR="00B774EC" w:rsidRPr="00B774EC" w:rsidRDefault="00B774EC" w:rsidP="00B774EC">
      <w:pPr>
        <w:numPr>
          <w:ilvl w:val="0"/>
          <w:numId w:val="5"/>
        </w:numPr>
        <w:rPr>
          <w:rFonts w:ascii="Roboto Mono" w:hAnsi="Roboto Mono"/>
        </w:rPr>
      </w:pPr>
      <w:r w:rsidRPr="00B774EC">
        <w:rPr>
          <w:rFonts w:ascii="Roboto Mono" w:hAnsi="Roboto Mono"/>
        </w:rPr>
        <w:t>Large, complex systems</w:t>
      </w:r>
    </w:p>
    <w:p w14:paraId="3693B7A7" w14:textId="77777777" w:rsidR="00B774EC" w:rsidRPr="00B774EC" w:rsidRDefault="00B774EC" w:rsidP="00B774EC">
      <w:pPr>
        <w:numPr>
          <w:ilvl w:val="0"/>
          <w:numId w:val="5"/>
        </w:numPr>
        <w:rPr>
          <w:rFonts w:ascii="Roboto Mono" w:hAnsi="Roboto Mono"/>
        </w:rPr>
      </w:pPr>
      <w:r w:rsidRPr="00B774EC">
        <w:rPr>
          <w:rFonts w:ascii="Roboto Mono" w:hAnsi="Roboto Mono"/>
        </w:rPr>
        <w:t xml:space="preserve">Projects needing </w:t>
      </w:r>
      <w:r w:rsidRPr="00B774EC">
        <w:rPr>
          <w:rFonts w:ascii="Roboto Mono" w:hAnsi="Roboto Mono"/>
          <w:b/>
          <w:bCs/>
        </w:rPr>
        <w:t>independent scalability</w:t>
      </w:r>
    </w:p>
    <w:p w14:paraId="5BF95D74" w14:textId="77777777" w:rsidR="00B774EC" w:rsidRPr="00B774EC" w:rsidRDefault="00B774EC" w:rsidP="00B774EC">
      <w:pPr>
        <w:numPr>
          <w:ilvl w:val="0"/>
          <w:numId w:val="5"/>
        </w:numPr>
        <w:rPr>
          <w:rFonts w:ascii="Roboto Mono" w:hAnsi="Roboto Mono"/>
        </w:rPr>
      </w:pPr>
      <w:r w:rsidRPr="00B774EC">
        <w:rPr>
          <w:rFonts w:ascii="Roboto Mono" w:hAnsi="Roboto Mono"/>
        </w:rPr>
        <w:t xml:space="preserve">Applications requiring </w:t>
      </w:r>
      <w:r w:rsidRPr="00B774EC">
        <w:rPr>
          <w:rFonts w:ascii="Roboto Mono" w:hAnsi="Roboto Mono"/>
          <w:b/>
          <w:bCs/>
        </w:rPr>
        <w:t>team autonomy</w:t>
      </w:r>
    </w:p>
    <w:p w14:paraId="0883188A" w14:textId="77777777" w:rsidR="00B774EC" w:rsidRPr="00B774EC" w:rsidRDefault="00B774EC" w:rsidP="00B774EC">
      <w:pPr>
        <w:numPr>
          <w:ilvl w:val="0"/>
          <w:numId w:val="5"/>
        </w:numPr>
        <w:rPr>
          <w:rFonts w:ascii="Roboto Mono" w:hAnsi="Roboto Mono"/>
        </w:rPr>
      </w:pPr>
      <w:r w:rsidRPr="00B774EC">
        <w:rPr>
          <w:rFonts w:ascii="Roboto Mono" w:hAnsi="Roboto Mono"/>
        </w:rPr>
        <w:t>Systems with high availability requirements</w:t>
      </w:r>
    </w:p>
    <w:p w14:paraId="184F316D" w14:textId="2FEA9900" w:rsidR="00B774EC" w:rsidRPr="00B774EC" w:rsidRDefault="00B774EC" w:rsidP="0042193D">
      <w:pPr>
        <w:rPr>
          <w:rFonts w:ascii="Roboto Mono" w:hAnsi="Roboto Mono"/>
        </w:rPr>
      </w:pPr>
      <w:r w:rsidRPr="00B774EC">
        <w:rPr>
          <w:rFonts w:ascii="Roboto Mono" w:hAnsi="Roboto Mono"/>
        </w:rPr>
        <w:pict w14:anchorId="1C5CF42F">
          <v:rect id="_x0000_i1066" style="width:0;height:1.5pt" o:hralign="center" o:hrstd="t" o:hr="t" fillcolor="#a0a0a0" stroked="f"/>
        </w:pict>
      </w:r>
    </w:p>
    <w:p w14:paraId="6E208928" w14:textId="77777777" w:rsidR="00A70480" w:rsidRPr="00B774EC" w:rsidRDefault="00A70480">
      <w:pPr>
        <w:rPr>
          <w:rFonts w:ascii="Roboto Mono" w:hAnsi="Roboto Mono"/>
        </w:rPr>
      </w:pPr>
    </w:p>
    <w:sectPr w:rsidR="00A70480" w:rsidRPr="00B77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163D6"/>
    <w:multiLevelType w:val="multilevel"/>
    <w:tmpl w:val="9030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B15EAC"/>
    <w:multiLevelType w:val="multilevel"/>
    <w:tmpl w:val="72E6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B2DFB"/>
    <w:multiLevelType w:val="multilevel"/>
    <w:tmpl w:val="50CE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15898"/>
    <w:multiLevelType w:val="multilevel"/>
    <w:tmpl w:val="FA6A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400323"/>
    <w:multiLevelType w:val="multilevel"/>
    <w:tmpl w:val="2352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363224">
    <w:abstractNumId w:val="4"/>
  </w:num>
  <w:num w:numId="2" w16cid:durableId="1795948551">
    <w:abstractNumId w:val="3"/>
  </w:num>
  <w:num w:numId="3" w16cid:durableId="1182889132">
    <w:abstractNumId w:val="0"/>
  </w:num>
  <w:num w:numId="4" w16cid:durableId="1443307002">
    <w:abstractNumId w:val="2"/>
  </w:num>
  <w:num w:numId="5" w16cid:durableId="126356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53"/>
    <w:rsid w:val="0014799E"/>
    <w:rsid w:val="002D1F4F"/>
    <w:rsid w:val="00397653"/>
    <w:rsid w:val="0042193D"/>
    <w:rsid w:val="00711B4D"/>
    <w:rsid w:val="008952B3"/>
    <w:rsid w:val="00895801"/>
    <w:rsid w:val="00A70480"/>
    <w:rsid w:val="00B774EC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7AC11"/>
  <w15:chartTrackingRefBased/>
  <w15:docId w15:val="{87DFEAB7-3E61-4E98-B9D2-AAA76C84F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76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76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76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2026-03-27T03:14:00Z</dcterms:created>
  <dcterms:modified xsi:type="dcterms:W3CDTF">2026-03-27T03:15:00Z</dcterms:modified>
</cp:coreProperties>
</file>