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E968" w14:textId="31CC35F7" w:rsidR="00A70480" w:rsidRDefault="006D3FF3" w:rsidP="006D3FF3">
      <w:pPr>
        <w:pStyle w:val="Heading1"/>
      </w:pPr>
      <w:r w:rsidRPr="006D3FF3">
        <w:t>BIPM</w:t>
      </w:r>
    </w:p>
    <w:p w14:paraId="6E938C9D" w14:textId="4CB42A68" w:rsidR="00E2647F" w:rsidRPr="00E2647F" w:rsidRDefault="00E2647F" w:rsidP="00E2647F">
      <w:pPr>
        <w:pStyle w:val="Heading2"/>
      </w:pPr>
      <w:r w:rsidRPr="00C62180">
        <w:t>Definition:</w:t>
      </w:r>
    </w:p>
    <w:p w14:paraId="50D47AEA" w14:textId="027C33A2" w:rsidR="006D3FF3" w:rsidRPr="006D3FF3" w:rsidRDefault="006D3FF3" w:rsidP="006D3FF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E8AB00" w14:textId="77777777" w:rsidR="006D3FF3" w:rsidRPr="006D3FF3" w:rsidRDefault="006D3FF3" w:rsidP="006D3FF3">
      <w:pPr>
        <w:rPr>
          <w:rFonts w:ascii="Roboto Mono" w:hAnsi="Roboto Mono"/>
        </w:rPr>
      </w:pPr>
      <w:r w:rsidRPr="006D3FF3">
        <w:rPr>
          <w:rFonts w:ascii="Roboto Mono" w:hAnsi="Roboto Mono"/>
          <w:b/>
          <w:bCs/>
        </w:rPr>
        <w:t>BIPM</w:t>
      </w:r>
      <w:r w:rsidRPr="006D3FF3">
        <w:rPr>
          <w:rFonts w:ascii="Roboto Mono" w:hAnsi="Roboto Mono"/>
        </w:rPr>
        <w:t xml:space="preserve"> stands for </w:t>
      </w:r>
      <w:r w:rsidRPr="006D3FF3">
        <w:rPr>
          <w:rFonts w:ascii="Roboto Mono" w:hAnsi="Roboto Mono"/>
          <w:b/>
          <w:bCs/>
        </w:rPr>
        <w:t>Bureau International des Poids et Mesures</w:t>
      </w:r>
      <w:r w:rsidRPr="006D3FF3">
        <w:rPr>
          <w:rFonts w:ascii="Roboto Mono" w:hAnsi="Roboto Mono"/>
        </w:rPr>
        <w:t xml:space="preserve"> (International Bureau of Weights and Measures). It is the </w:t>
      </w:r>
      <w:r w:rsidRPr="006D3FF3">
        <w:rPr>
          <w:rFonts w:ascii="Roboto Mono" w:hAnsi="Roboto Mono"/>
          <w:b/>
          <w:bCs/>
        </w:rPr>
        <w:t>global organization responsible for maintaining international standards of measurement</w:t>
      </w:r>
      <w:r w:rsidRPr="006D3FF3">
        <w:rPr>
          <w:rFonts w:ascii="Roboto Mono" w:hAnsi="Roboto Mono"/>
        </w:rPr>
        <w:t>, including time.</w:t>
      </w:r>
    </w:p>
    <w:p w14:paraId="77F4D5C5" w14:textId="77777777" w:rsidR="006D3FF3" w:rsidRPr="006D3FF3" w:rsidRDefault="006D3FF3" w:rsidP="006D3FF3">
      <w:pPr>
        <w:rPr>
          <w:rFonts w:ascii="Roboto Mono" w:hAnsi="Roboto Mono"/>
        </w:rPr>
      </w:pPr>
      <w:r w:rsidRPr="006D3FF3">
        <w:rPr>
          <w:rFonts w:ascii="Roboto Mono" w:hAnsi="Roboto Mono"/>
        </w:rPr>
        <w:pict w14:anchorId="0E030FD2">
          <v:rect id="_x0000_i1049" style="width:0;height:1.5pt" o:hralign="center" o:hrstd="t" o:hr="t" fillcolor="#a0a0a0" stroked="f"/>
        </w:pict>
      </w:r>
    </w:p>
    <w:p w14:paraId="06B9DE4E" w14:textId="77777777" w:rsidR="006D3FF3" w:rsidRDefault="006D3FF3" w:rsidP="006D3FF3">
      <w:pPr>
        <w:pStyle w:val="Heading2"/>
      </w:pPr>
      <w:r w:rsidRPr="006D3FF3">
        <w:t>Main role of BIPM</w:t>
      </w:r>
    </w:p>
    <w:p w14:paraId="0C13D165" w14:textId="6F54CEC7" w:rsidR="006D3FF3" w:rsidRPr="006D3FF3" w:rsidRDefault="006D3FF3" w:rsidP="006D3FF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921401" w14:textId="77777777" w:rsidR="006D3FF3" w:rsidRPr="006D3FF3" w:rsidRDefault="006D3FF3" w:rsidP="006D3FF3">
      <w:pPr>
        <w:numPr>
          <w:ilvl w:val="0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  <w:b/>
          <w:bCs/>
        </w:rPr>
        <w:t>Timekeeping</w:t>
      </w:r>
    </w:p>
    <w:p w14:paraId="361630A6" w14:textId="77777777" w:rsidR="006D3FF3" w:rsidRPr="006D3FF3" w:rsidRDefault="006D3FF3" w:rsidP="006D3FF3">
      <w:pPr>
        <w:numPr>
          <w:ilvl w:val="1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 xml:space="preserve">BIPM maintains </w:t>
      </w:r>
      <w:r w:rsidRPr="006D3FF3">
        <w:rPr>
          <w:rFonts w:ascii="Roboto Mono" w:hAnsi="Roboto Mono"/>
          <w:b/>
          <w:bCs/>
        </w:rPr>
        <w:t>International Atomic Time (TAI)</w:t>
      </w:r>
      <w:r w:rsidRPr="006D3FF3">
        <w:rPr>
          <w:rFonts w:ascii="Roboto Mono" w:hAnsi="Roboto Mono"/>
        </w:rPr>
        <w:t>, which is a highly precise measure of time based on atomic clocks from around the world.</w:t>
      </w:r>
    </w:p>
    <w:p w14:paraId="0C551252" w14:textId="77777777" w:rsidR="006D3FF3" w:rsidRPr="006D3FF3" w:rsidRDefault="006D3FF3" w:rsidP="006D3FF3">
      <w:pPr>
        <w:numPr>
          <w:ilvl w:val="1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 xml:space="preserve">They coordinate the data from hundreds of atomic clocks in different countries to calculate </w:t>
      </w:r>
      <w:r w:rsidRPr="006D3FF3">
        <w:rPr>
          <w:rFonts w:ascii="Roboto Mono" w:hAnsi="Roboto Mono"/>
          <w:b/>
          <w:bCs/>
        </w:rPr>
        <w:t>the official world time</w:t>
      </w:r>
      <w:r w:rsidRPr="006D3FF3">
        <w:rPr>
          <w:rFonts w:ascii="Roboto Mono" w:hAnsi="Roboto Mono"/>
        </w:rPr>
        <w:t>.</w:t>
      </w:r>
    </w:p>
    <w:p w14:paraId="36AC883D" w14:textId="77777777" w:rsidR="006D3FF3" w:rsidRPr="006D3FF3" w:rsidRDefault="006D3FF3" w:rsidP="006D3FF3">
      <w:pPr>
        <w:numPr>
          <w:ilvl w:val="0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  <w:b/>
          <w:bCs/>
        </w:rPr>
        <w:t>Defining units of measurement</w:t>
      </w:r>
    </w:p>
    <w:p w14:paraId="13F36BB2" w14:textId="77777777" w:rsidR="006D3FF3" w:rsidRPr="006D3FF3" w:rsidRDefault="006D3FF3" w:rsidP="006D3FF3">
      <w:pPr>
        <w:numPr>
          <w:ilvl w:val="1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>Ensures that all countries use the same definitions for units like:</w:t>
      </w:r>
    </w:p>
    <w:p w14:paraId="7C7755D7" w14:textId="77777777" w:rsidR="006D3FF3" w:rsidRPr="006D3FF3" w:rsidRDefault="006D3FF3" w:rsidP="006D3FF3">
      <w:pPr>
        <w:numPr>
          <w:ilvl w:val="2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>Meter (length)</w:t>
      </w:r>
    </w:p>
    <w:p w14:paraId="09251291" w14:textId="77777777" w:rsidR="006D3FF3" w:rsidRPr="006D3FF3" w:rsidRDefault="006D3FF3" w:rsidP="006D3FF3">
      <w:pPr>
        <w:numPr>
          <w:ilvl w:val="2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>Kilogram (mass)</w:t>
      </w:r>
    </w:p>
    <w:p w14:paraId="6E460915" w14:textId="77777777" w:rsidR="006D3FF3" w:rsidRPr="006D3FF3" w:rsidRDefault="006D3FF3" w:rsidP="006D3FF3">
      <w:pPr>
        <w:numPr>
          <w:ilvl w:val="2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>Second (time)</w:t>
      </w:r>
    </w:p>
    <w:p w14:paraId="0FD7649E" w14:textId="77777777" w:rsidR="006D3FF3" w:rsidRPr="006D3FF3" w:rsidRDefault="006D3FF3" w:rsidP="006D3FF3">
      <w:pPr>
        <w:numPr>
          <w:ilvl w:val="2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>Ampere, Kelvin, mole, candela</w:t>
      </w:r>
    </w:p>
    <w:p w14:paraId="553BA9C9" w14:textId="77777777" w:rsidR="006D3FF3" w:rsidRPr="006D3FF3" w:rsidRDefault="006D3FF3" w:rsidP="006D3FF3">
      <w:pPr>
        <w:numPr>
          <w:ilvl w:val="0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  <w:b/>
          <w:bCs/>
        </w:rPr>
        <w:t>Publishing official time</w:t>
      </w:r>
    </w:p>
    <w:p w14:paraId="6CED5A2F" w14:textId="77777777" w:rsidR="006D3FF3" w:rsidRPr="006D3FF3" w:rsidRDefault="006D3FF3" w:rsidP="006D3FF3">
      <w:pPr>
        <w:numPr>
          <w:ilvl w:val="1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lastRenderedPageBreak/>
        <w:t>BIPM calculates and publishes the official UTC (Coordinated Universal Time) each month.</w:t>
      </w:r>
    </w:p>
    <w:p w14:paraId="68A9B8EE" w14:textId="77777777" w:rsidR="006D3FF3" w:rsidRPr="006D3FF3" w:rsidRDefault="006D3FF3" w:rsidP="006D3FF3">
      <w:pPr>
        <w:numPr>
          <w:ilvl w:val="1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>UTC is the time standard used worldwide for computers, communications, and navigation.</w:t>
      </w:r>
    </w:p>
    <w:p w14:paraId="5228660A" w14:textId="77777777" w:rsidR="006D3FF3" w:rsidRPr="006D3FF3" w:rsidRDefault="006D3FF3" w:rsidP="006D3FF3">
      <w:pPr>
        <w:rPr>
          <w:rFonts w:ascii="Roboto Mono" w:hAnsi="Roboto Mono"/>
        </w:rPr>
      </w:pPr>
      <w:r w:rsidRPr="006D3FF3">
        <w:rPr>
          <w:rFonts w:ascii="Roboto Mono" w:hAnsi="Roboto Mono"/>
        </w:rPr>
        <w:pict w14:anchorId="2682A6B6">
          <v:rect id="_x0000_i1050" style="width:0;height:1.5pt" o:hralign="center" o:hrstd="t" o:hr="t" fillcolor="#a0a0a0" stroked="f"/>
        </w:pict>
      </w:r>
    </w:p>
    <w:p w14:paraId="72DF76D4" w14:textId="77777777" w:rsidR="006D3FF3" w:rsidRDefault="006D3FF3" w:rsidP="006D3FF3">
      <w:pPr>
        <w:pStyle w:val="Heading2"/>
      </w:pPr>
      <w:r w:rsidRPr="006D3FF3">
        <w:t>Why BIPM matters</w:t>
      </w:r>
    </w:p>
    <w:p w14:paraId="743B340B" w14:textId="1E4870E0" w:rsidR="006D3FF3" w:rsidRPr="006D3FF3" w:rsidRDefault="006D3FF3" w:rsidP="006D3FF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DEA41F" w14:textId="77777777" w:rsidR="006D3FF3" w:rsidRPr="006D3FF3" w:rsidRDefault="006D3FF3" w:rsidP="006D3FF3">
      <w:pPr>
        <w:numPr>
          <w:ilvl w:val="0"/>
          <w:numId w:val="2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 xml:space="preserve">Keeps </w:t>
      </w:r>
      <w:r w:rsidRPr="006D3FF3">
        <w:rPr>
          <w:rFonts w:ascii="Roboto Mono" w:hAnsi="Roboto Mono"/>
          <w:b/>
          <w:bCs/>
        </w:rPr>
        <w:t>worldwide measurements consistent</w:t>
      </w:r>
      <w:r w:rsidRPr="006D3FF3">
        <w:rPr>
          <w:rFonts w:ascii="Roboto Mono" w:hAnsi="Roboto Mono"/>
        </w:rPr>
        <w:t>.</w:t>
      </w:r>
    </w:p>
    <w:p w14:paraId="554AEB8A" w14:textId="77777777" w:rsidR="006D3FF3" w:rsidRPr="006D3FF3" w:rsidRDefault="006D3FF3" w:rsidP="006D3FF3">
      <w:pPr>
        <w:numPr>
          <w:ilvl w:val="0"/>
          <w:numId w:val="2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 xml:space="preserve">Ensures clocks everywhere are </w:t>
      </w:r>
      <w:r w:rsidRPr="006D3FF3">
        <w:rPr>
          <w:rFonts w:ascii="Roboto Mono" w:hAnsi="Roboto Mono"/>
          <w:b/>
          <w:bCs/>
        </w:rPr>
        <w:t>accurate and synchronized</w:t>
      </w:r>
      <w:r w:rsidRPr="006D3FF3">
        <w:rPr>
          <w:rFonts w:ascii="Roboto Mono" w:hAnsi="Roboto Mono"/>
        </w:rPr>
        <w:t>.</w:t>
      </w:r>
    </w:p>
    <w:p w14:paraId="363AE268" w14:textId="77777777" w:rsidR="006D3FF3" w:rsidRPr="006D3FF3" w:rsidRDefault="006D3FF3" w:rsidP="006D3FF3">
      <w:pPr>
        <w:numPr>
          <w:ilvl w:val="0"/>
          <w:numId w:val="2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 xml:space="preserve">Supports </w:t>
      </w:r>
      <w:r w:rsidRPr="006D3FF3">
        <w:rPr>
          <w:rFonts w:ascii="Roboto Mono" w:hAnsi="Roboto Mono"/>
          <w:b/>
          <w:bCs/>
        </w:rPr>
        <w:t>science, technology, navigation, and industry</w:t>
      </w:r>
      <w:r w:rsidRPr="006D3FF3">
        <w:rPr>
          <w:rFonts w:ascii="Roboto Mono" w:hAnsi="Roboto Mono"/>
        </w:rPr>
        <w:t>.</w:t>
      </w:r>
    </w:p>
    <w:p w14:paraId="0C0C6F06" w14:textId="77777777" w:rsidR="006D3FF3" w:rsidRPr="006D3FF3" w:rsidRDefault="006D3FF3" w:rsidP="006D3FF3">
      <w:pPr>
        <w:rPr>
          <w:rFonts w:ascii="Roboto Mono" w:hAnsi="Roboto Mono"/>
        </w:rPr>
      </w:pPr>
      <w:r w:rsidRPr="006D3FF3">
        <w:rPr>
          <w:rFonts w:ascii="Roboto Mono" w:hAnsi="Roboto Mono"/>
        </w:rPr>
        <w:pict w14:anchorId="7D42492A">
          <v:rect id="_x0000_i1051" style="width:0;height:1.5pt" o:hralign="center" o:hrstd="t" o:hr="t" fillcolor="#a0a0a0" stroked="f"/>
        </w:pict>
      </w:r>
    </w:p>
    <w:p w14:paraId="540BF858" w14:textId="77777777" w:rsidR="006D3FF3" w:rsidRDefault="006D3FF3" w:rsidP="004401EF">
      <w:pPr>
        <w:pStyle w:val="Heading2"/>
      </w:pPr>
      <w:r w:rsidRPr="006D3FF3">
        <w:t>Quick Example</w:t>
      </w:r>
    </w:p>
    <w:p w14:paraId="1DF7A7DA" w14:textId="40EF1942" w:rsidR="004401EF" w:rsidRPr="004401EF" w:rsidRDefault="004401EF" w:rsidP="004401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432687" w14:textId="77777777" w:rsidR="006D3FF3" w:rsidRPr="006D3FF3" w:rsidRDefault="006D3FF3" w:rsidP="006D3FF3">
      <w:pPr>
        <w:numPr>
          <w:ilvl w:val="0"/>
          <w:numId w:val="3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>Atomic clocks in the US, Japan, and Europe send their readings to BIPM.</w:t>
      </w:r>
    </w:p>
    <w:p w14:paraId="2D29EBBA" w14:textId="77777777" w:rsidR="006D3FF3" w:rsidRPr="006D3FF3" w:rsidRDefault="006D3FF3" w:rsidP="006D3FF3">
      <w:pPr>
        <w:numPr>
          <w:ilvl w:val="0"/>
          <w:numId w:val="3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 xml:space="preserve">BIPM averages these readings and publishes </w:t>
      </w:r>
      <w:r w:rsidRPr="006D3FF3">
        <w:rPr>
          <w:rFonts w:ascii="Roboto Mono" w:hAnsi="Roboto Mono"/>
          <w:b/>
          <w:bCs/>
        </w:rPr>
        <w:t>TAI</w:t>
      </w:r>
      <w:r w:rsidRPr="006D3FF3">
        <w:rPr>
          <w:rFonts w:ascii="Roboto Mono" w:hAnsi="Roboto Mono"/>
        </w:rPr>
        <w:t xml:space="preserve"> and </w:t>
      </w:r>
      <w:r w:rsidRPr="006D3FF3">
        <w:rPr>
          <w:rFonts w:ascii="Roboto Mono" w:hAnsi="Roboto Mono"/>
          <w:b/>
          <w:bCs/>
        </w:rPr>
        <w:t>UTC</w:t>
      </w:r>
      <w:r w:rsidRPr="006D3FF3">
        <w:rPr>
          <w:rFonts w:ascii="Roboto Mono" w:hAnsi="Roboto Mono"/>
        </w:rPr>
        <w:t>.</w:t>
      </w:r>
    </w:p>
    <w:p w14:paraId="3C44FA83" w14:textId="77777777" w:rsidR="006D3FF3" w:rsidRPr="006D3FF3" w:rsidRDefault="006D3FF3" w:rsidP="006D3FF3">
      <w:pPr>
        <w:numPr>
          <w:ilvl w:val="0"/>
          <w:numId w:val="3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 xml:space="preserve">Your phone or computer can then sync to </w:t>
      </w:r>
      <w:r w:rsidRPr="006D3FF3">
        <w:rPr>
          <w:rFonts w:ascii="Roboto Mono" w:hAnsi="Roboto Mono"/>
          <w:b/>
          <w:bCs/>
        </w:rPr>
        <w:t>UTC</w:t>
      </w:r>
      <w:r w:rsidRPr="006D3FF3">
        <w:rPr>
          <w:rFonts w:ascii="Roboto Mono" w:hAnsi="Roboto Mono"/>
        </w:rPr>
        <w:t xml:space="preserve"> via NTP servers.</w:t>
      </w:r>
    </w:p>
    <w:p w14:paraId="3D4B596B" w14:textId="77777777" w:rsidR="006D3FF3" w:rsidRPr="006D3FF3" w:rsidRDefault="006D3FF3" w:rsidP="006D3FF3">
      <w:pPr>
        <w:rPr>
          <w:rFonts w:ascii="Roboto Mono" w:hAnsi="Roboto Mono"/>
        </w:rPr>
      </w:pPr>
      <w:r w:rsidRPr="006D3FF3">
        <w:rPr>
          <w:rFonts w:ascii="Roboto Mono" w:hAnsi="Roboto Mono"/>
        </w:rPr>
        <w:pict w14:anchorId="72FDC12C">
          <v:rect id="_x0000_i1052" style="width:0;height:1.5pt" o:hralign="center" o:hrstd="t" o:hr="t" fillcolor="#a0a0a0" stroked="f"/>
        </w:pict>
      </w:r>
    </w:p>
    <w:p w14:paraId="6532BCBF" w14:textId="493AA8BB" w:rsidR="006D3FF3" w:rsidRPr="006D3FF3" w:rsidRDefault="006D3FF3" w:rsidP="006D3FF3">
      <w:pPr>
        <w:rPr>
          <w:rFonts w:ascii="Roboto Mono" w:hAnsi="Roboto Mono"/>
        </w:rPr>
      </w:pPr>
    </w:p>
    <w:p w14:paraId="092B3D63" w14:textId="77777777" w:rsidR="006D3FF3" w:rsidRPr="006D3FF3" w:rsidRDefault="006D3FF3" w:rsidP="006D3FF3">
      <w:pPr>
        <w:rPr>
          <w:rFonts w:ascii="Roboto Mono" w:hAnsi="Roboto Mono"/>
        </w:rPr>
      </w:pPr>
    </w:p>
    <w:sectPr w:rsidR="006D3FF3" w:rsidRPr="006D3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1BE8"/>
    <w:multiLevelType w:val="multilevel"/>
    <w:tmpl w:val="B4C2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66DEF"/>
    <w:multiLevelType w:val="multilevel"/>
    <w:tmpl w:val="72E8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B22E1C"/>
    <w:multiLevelType w:val="multilevel"/>
    <w:tmpl w:val="496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49346">
    <w:abstractNumId w:val="1"/>
  </w:num>
  <w:num w:numId="2" w16cid:durableId="1255166550">
    <w:abstractNumId w:val="0"/>
  </w:num>
  <w:num w:numId="3" w16cid:durableId="1938638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44"/>
    <w:rsid w:val="002D1F4F"/>
    <w:rsid w:val="003A5496"/>
    <w:rsid w:val="004401EF"/>
    <w:rsid w:val="004A2693"/>
    <w:rsid w:val="00645044"/>
    <w:rsid w:val="006D3FF3"/>
    <w:rsid w:val="00711B4D"/>
    <w:rsid w:val="008952B3"/>
    <w:rsid w:val="00A70480"/>
    <w:rsid w:val="00E2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BF9B8"/>
  <w15:chartTrackingRefBased/>
  <w15:docId w15:val="{AA7CDB16-4FC8-4968-8FC0-B5FBC450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5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2026-02-10T16:30:00Z</dcterms:created>
  <dcterms:modified xsi:type="dcterms:W3CDTF">2026-02-10T16:54:00Z</dcterms:modified>
</cp:coreProperties>
</file>