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985EC" w14:textId="21B241F7" w:rsidR="00207887" w:rsidRPr="00207887" w:rsidRDefault="00207887" w:rsidP="00207887">
      <w:pPr>
        <w:pStyle w:val="Heading1"/>
      </w:pPr>
      <w:r w:rsidRPr="00207887">
        <w:t>External Sharing</w:t>
      </w:r>
    </w:p>
    <w:p w14:paraId="47B36EB9" w14:textId="77777777" w:rsidR="00207887" w:rsidRDefault="00207887" w:rsidP="00207887">
      <w:pPr>
        <w:pStyle w:val="Heading2"/>
      </w:pPr>
      <w:r w:rsidRPr="00207887">
        <w:t>Definition</w:t>
      </w:r>
    </w:p>
    <w:p w14:paraId="47E22F32" w14:textId="4B396CE1" w:rsidR="00207887" w:rsidRPr="00207887" w:rsidRDefault="00207887" w:rsidP="0020788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AB8DB1" w14:textId="77777777" w:rsidR="00207887" w:rsidRPr="00207887" w:rsidRDefault="00207887" w:rsidP="00207887">
      <w:pPr>
        <w:rPr>
          <w:rFonts w:ascii="Roboto Mono" w:hAnsi="Roboto Mono"/>
        </w:rPr>
      </w:pPr>
      <w:r w:rsidRPr="00207887">
        <w:rPr>
          <w:rFonts w:ascii="Roboto Mono" w:hAnsi="Roboto Mono"/>
          <w:b/>
          <w:bCs/>
        </w:rPr>
        <w:t>External Sharing</w:t>
      </w:r>
      <w:r w:rsidRPr="00207887">
        <w:rPr>
          <w:rFonts w:ascii="Roboto Mono" w:hAnsi="Roboto Mono"/>
        </w:rPr>
        <w:t xml:space="preserve"> refers to the process of </w:t>
      </w:r>
      <w:r w:rsidRPr="00207887">
        <w:rPr>
          <w:rFonts w:ascii="Roboto Mono" w:hAnsi="Roboto Mono"/>
          <w:b/>
          <w:bCs/>
        </w:rPr>
        <w:t>providing data to parties outside an organization</w:t>
      </w:r>
      <w:r w:rsidRPr="00207887">
        <w:rPr>
          <w:rFonts w:ascii="Roboto Mono" w:hAnsi="Roboto Mono"/>
        </w:rPr>
        <w:t xml:space="preserve">, such as clients, partners, vendors, or contractors, while ensuring </w:t>
      </w:r>
      <w:r w:rsidRPr="00207887">
        <w:rPr>
          <w:rFonts w:ascii="Roboto Mono" w:hAnsi="Roboto Mono"/>
          <w:b/>
          <w:bCs/>
        </w:rPr>
        <w:t>security, privacy, and compliance</w:t>
      </w:r>
      <w:r w:rsidRPr="00207887">
        <w:rPr>
          <w:rFonts w:ascii="Roboto Mono" w:hAnsi="Roboto Mono"/>
        </w:rPr>
        <w:t>.</w:t>
      </w:r>
    </w:p>
    <w:p w14:paraId="55679B03" w14:textId="77777777" w:rsidR="00207887" w:rsidRPr="00207887" w:rsidRDefault="00207887" w:rsidP="00207887">
      <w:pPr>
        <w:rPr>
          <w:rFonts w:ascii="Roboto Mono" w:hAnsi="Roboto Mono"/>
        </w:rPr>
      </w:pPr>
      <w:r w:rsidRPr="00207887">
        <w:rPr>
          <w:rFonts w:ascii="Roboto Mono" w:hAnsi="Roboto Mono"/>
        </w:rPr>
        <w:pict w14:anchorId="2109298E">
          <v:rect id="_x0000_i1067" style="width:0;height:1.5pt" o:hralign="center" o:hrstd="t" o:hr="t" fillcolor="#a0a0a0" stroked="f"/>
        </w:pict>
      </w:r>
    </w:p>
    <w:p w14:paraId="02B2A885" w14:textId="77777777" w:rsidR="00207887" w:rsidRDefault="00207887" w:rsidP="00207887">
      <w:pPr>
        <w:pStyle w:val="Heading2"/>
      </w:pPr>
      <w:r w:rsidRPr="00207887">
        <w:t>Key Idea</w:t>
      </w:r>
    </w:p>
    <w:p w14:paraId="71B24C98" w14:textId="6031655E" w:rsidR="00207887" w:rsidRPr="00207887" w:rsidRDefault="00207887" w:rsidP="0020788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F7B569" w14:textId="77777777" w:rsidR="00207887" w:rsidRPr="00207887" w:rsidRDefault="00207887" w:rsidP="00207887">
      <w:pPr>
        <w:rPr>
          <w:rFonts w:ascii="Roboto Mono" w:hAnsi="Roboto Mono"/>
        </w:rPr>
      </w:pPr>
      <w:r w:rsidRPr="00207887">
        <w:rPr>
          <w:rFonts w:ascii="Roboto Mono" w:hAnsi="Roboto Mono"/>
        </w:rPr>
        <w:t xml:space="preserve">External sharing allows organizations to </w:t>
      </w:r>
      <w:r w:rsidRPr="00207887">
        <w:rPr>
          <w:rFonts w:ascii="Roboto Mono" w:hAnsi="Roboto Mono"/>
          <w:b/>
          <w:bCs/>
        </w:rPr>
        <w:t>collaborate with outside entities, deliver insights, or integrate systems</w:t>
      </w:r>
      <w:r w:rsidRPr="00207887">
        <w:rPr>
          <w:rFonts w:ascii="Roboto Mono" w:hAnsi="Roboto Mono"/>
        </w:rPr>
        <w:t xml:space="preserve"> while controlling </w:t>
      </w:r>
      <w:r w:rsidRPr="00207887">
        <w:rPr>
          <w:rFonts w:ascii="Roboto Mono" w:hAnsi="Roboto Mono"/>
          <w:b/>
          <w:bCs/>
        </w:rPr>
        <w:t>who can access the data and how it is used</w:t>
      </w:r>
      <w:r w:rsidRPr="00207887">
        <w:rPr>
          <w:rFonts w:ascii="Roboto Mono" w:hAnsi="Roboto Mono"/>
        </w:rPr>
        <w:t>.</w:t>
      </w:r>
    </w:p>
    <w:p w14:paraId="2BF72E60" w14:textId="77777777" w:rsidR="00207887" w:rsidRPr="00207887" w:rsidRDefault="00207887" w:rsidP="00207887">
      <w:pPr>
        <w:rPr>
          <w:rFonts w:ascii="Roboto Mono" w:hAnsi="Roboto Mono"/>
        </w:rPr>
      </w:pPr>
      <w:r w:rsidRPr="00207887">
        <w:rPr>
          <w:rFonts w:ascii="Roboto Mono" w:hAnsi="Roboto Mono"/>
        </w:rPr>
        <w:pict w14:anchorId="778BEDB2">
          <v:rect id="_x0000_i1068" style="width:0;height:1.5pt" o:hralign="center" o:hrstd="t" o:hr="t" fillcolor="#a0a0a0" stroked="f"/>
        </w:pict>
      </w:r>
    </w:p>
    <w:p w14:paraId="44BAF051" w14:textId="77777777" w:rsidR="00207887" w:rsidRDefault="00207887" w:rsidP="00207887">
      <w:pPr>
        <w:pStyle w:val="Heading2"/>
      </w:pPr>
      <w:r w:rsidRPr="00207887">
        <w:t>How It Works</w:t>
      </w:r>
    </w:p>
    <w:p w14:paraId="21B198A4" w14:textId="35397F81" w:rsidR="00207887" w:rsidRPr="00207887" w:rsidRDefault="00207887" w:rsidP="0020788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A22C4A" w14:textId="77777777" w:rsidR="00207887" w:rsidRPr="00207887" w:rsidRDefault="00207887" w:rsidP="00207887">
      <w:pPr>
        <w:numPr>
          <w:ilvl w:val="0"/>
          <w:numId w:val="1"/>
        </w:numPr>
        <w:rPr>
          <w:rFonts w:ascii="Roboto Mono" w:hAnsi="Roboto Mono"/>
        </w:rPr>
      </w:pPr>
      <w:r w:rsidRPr="00207887">
        <w:rPr>
          <w:rFonts w:ascii="Roboto Mono" w:hAnsi="Roboto Mono"/>
          <w:b/>
          <w:bCs/>
        </w:rPr>
        <w:t>Identify the external audience:</w:t>
      </w:r>
      <w:r w:rsidRPr="00207887">
        <w:rPr>
          <w:rFonts w:ascii="Roboto Mono" w:hAnsi="Roboto Mono"/>
        </w:rPr>
        <w:t xml:space="preserve"> Determine who needs access (partners, clients, regulators).</w:t>
      </w:r>
    </w:p>
    <w:p w14:paraId="3289FD0F" w14:textId="77777777" w:rsidR="00207887" w:rsidRPr="00207887" w:rsidRDefault="00207887" w:rsidP="00207887">
      <w:pPr>
        <w:numPr>
          <w:ilvl w:val="0"/>
          <w:numId w:val="1"/>
        </w:numPr>
        <w:rPr>
          <w:rFonts w:ascii="Roboto Mono" w:hAnsi="Roboto Mono"/>
        </w:rPr>
      </w:pPr>
      <w:r w:rsidRPr="00207887">
        <w:rPr>
          <w:rFonts w:ascii="Roboto Mono" w:hAnsi="Roboto Mono"/>
          <w:b/>
          <w:bCs/>
        </w:rPr>
        <w:t>Prepare the data:</w:t>
      </w:r>
      <w:r w:rsidRPr="00207887">
        <w:rPr>
          <w:rFonts w:ascii="Roboto Mono" w:hAnsi="Roboto Mono"/>
        </w:rPr>
        <w:t xml:space="preserve"> Clean, format, and sometimes anonymize sensitive information.</w:t>
      </w:r>
    </w:p>
    <w:p w14:paraId="72BDEAAF" w14:textId="77777777" w:rsidR="00207887" w:rsidRPr="00207887" w:rsidRDefault="00207887" w:rsidP="00207887">
      <w:pPr>
        <w:numPr>
          <w:ilvl w:val="0"/>
          <w:numId w:val="1"/>
        </w:numPr>
        <w:rPr>
          <w:rFonts w:ascii="Roboto Mono" w:hAnsi="Roboto Mono"/>
        </w:rPr>
      </w:pPr>
      <w:r w:rsidRPr="00207887">
        <w:rPr>
          <w:rFonts w:ascii="Roboto Mono" w:hAnsi="Roboto Mono"/>
          <w:b/>
          <w:bCs/>
        </w:rPr>
        <w:t>Select a sharing medium:</w:t>
      </w:r>
    </w:p>
    <w:p w14:paraId="7AE12B4A" w14:textId="77777777" w:rsidR="00207887" w:rsidRPr="00207887" w:rsidRDefault="00207887" w:rsidP="00207887">
      <w:pPr>
        <w:numPr>
          <w:ilvl w:val="1"/>
          <w:numId w:val="1"/>
        </w:numPr>
        <w:rPr>
          <w:rFonts w:ascii="Roboto Mono" w:hAnsi="Roboto Mono"/>
        </w:rPr>
      </w:pPr>
      <w:r w:rsidRPr="00207887">
        <w:rPr>
          <w:rFonts w:ascii="Roboto Mono" w:hAnsi="Roboto Mono"/>
        </w:rPr>
        <w:t>Secure file transfer (SFTP, encrypted files)</w:t>
      </w:r>
    </w:p>
    <w:p w14:paraId="2B46AF7E" w14:textId="77777777" w:rsidR="00207887" w:rsidRPr="00207887" w:rsidRDefault="00207887" w:rsidP="00207887">
      <w:pPr>
        <w:numPr>
          <w:ilvl w:val="1"/>
          <w:numId w:val="1"/>
        </w:numPr>
        <w:rPr>
          <w:rFonts w:ascii="Roboto Mono" w:hAnsi="Roboto Mono"/>
        </w:rPr>
      </w:pPr>
      <w:r w:rsidRPr="00207887">
        <w:rPr>
          <w:rFonts w:ascii="Roboto Mono" w:hAnsi="Roboto Mono"/>
        </w:rPr>
        <w:t>APIs for system integration</w:t>
      </w:r>
    </w:p>
    <w:p w14:paraId="51C7471E" w14:textId="77777777" w:rsidR="00207887" w:rsidRPr="00207887" w:rsidRDefault="00207887" w:rsidP="00207887">
      <w:pPr>
        <w:numPr>
          <w:ilvl w:val="1"/>
          <w:numId w:val="1"/>
        </w:numPr>
        <w:rPr>
          <w:rFonts w:ascii="Roboto Mono" w:hAnsi="Roboto Mono"/>
        </w:rPr>
      </w:pPr>
      <w:r w:rsidRPr="00207887">
        <w:rPr>
          <w:rFonts w:ascii="Roboto Mono" w:hAnsi="Roboto Mono"/>
        </w:rPr>
        <w:t>Shared cloud storage with permissions</w:t>
      </w:r>
    </w:p>
    <w:p w14:paraId="65003BA3" w14:textId="77777777" w:rsidR="00207887" w:rsidRPr="00207887" w:rsidRDefault="00207887" w:rsidP="00207887">
      <w:pPr>
        <w:numPr>
          <w:ilvl w:val="1"/>
          <w:numId w:val="1"/>
        </w:numPr>
        <w:rPr>
          <w:rFonts w:ascii="Roboto Mono" w:hAnsi="Roboto Mono"/>
        </w:rPr>
      </w:pPr>
      <w:r w:rsidRPr="00207887">
        <w:rPr>
          <w:rFonts w:ascii="Roboto Mono" w:hAnsi="Roboto Mono"/>
        </w:rPr>
        <w:t>Reports or dashboards</w:t>
      </w:r>
    </w:p>
    <w:p w14:paraId="54FCD213" w14:textId="77777777" w:rsidR="00207887" w:rsidRPr="00207887" w:rsidRDefault="00207887" w:rsidP="00207887">
      <w:pPr>
        <w:numPr>
          <w:ilvl w:val="0"/>
          <w:numId w:val="1"/>
        </w:numPr>
        <w:rPr>
          <w:rFonts w:ascii="Roboto Mono" w:hAnsi="Roboto Mono"/>
        </w:rPr>
      </w:pPr>
      <w:r w:rsidRPr="00207887">
        <w:rPr>
          <w:rFonts w:ascii="Roboto Mono" w:hAnsi="Roboto Mono"/>
          <w:b/>
          <w:bCs/>
        </w:rPr>
        <w:lastRenderedPageBreak/>
        <w:t>Set permissions and security:</w:t>
      </w:r>
      <w:r w:rsidRPr="00207887">
        <w:rPr>
          <w:rFonts w:ascii="Roboto Mono" w:hAnsi="Roboto Mono"/>
        </w:rPr>
        <w:t xml:space="preserve"> Ensure only authorized external users can access the data.</w:t>
      </w:r>
    </w:p>
    <w:p w14:paraId="02141865" w14:textId="77777777" w:rsidR="00207887" w:rsidRPr="00207887" w:rsidRDefault="00207887" w:rsidP="00207887">
      <w:pPr>
        <w:numPr>
          <w:ilvl w:val="0"/>
          <w:numId w:val="1"/>
        </w:numPr>
        <w:rPr>
          <w:rFonts w:ascii="Roboto Mono" w:hAnsi="Roboto Mono"/>
        </w:rPr>
      </w:pPr>
      <w:r w:rsidRPr="00207887">
        <w:rPr>
          <w:rFonts w:ascii="Roboto Mono" w:hAnsi="Roboto Mono"/>
          <w:b/>
          <w:bCs/>
        </w:rPr>
        <w:t>Share and monitor usage:</w:t>
      </w:r>
      <w:r w:rsidRPr="00207887">
        <w:rPr>
          <w:rFonts w:ascii="Roboto Mono" w:hAnsi="Roboto Mono"/>
        </w:rPr>
        <w:t xml:space="preserve"> Track access and maintain compliance.</w:t>
      </w:r>
    </w:p>
    <w:p w14:paraId="57F886F9" w14:textId="77777777" w:rsidR="00207887" w:rsidRPr="00207887" w:rsidRDefault="00207887" w:rsidP="00207887">
      <w:pPr>
        <w:rPr>
          <w:rFonts w:ascii="Roboto Mono" w:hAnsi="Roboto Mono"/>
        </w:rPr>
      </w:pPr>
      <w:r w:rsidRPr="00207887">
        <w:rPr>
          <w:rFonts w:ascii="Roboto Mono" w:hAnsi="Roboto Mono"/>
        </w:rPr>
        <w:pict w14:anchorId="4E2ABFF2">
          <v:rect id="_x0000_i1069" style="width:0;height:1.5pt" o:hralign="center" o:hrstd="t" o:hr="t" fillcolor="#a0a0a0" stroked="f"/>
        </w:pict>
      </w:r>
    </w:p>
    <w:p w14:paraId="745EE5B5" w14:textId="77777777" w:rsidR="00207887" w:rsidRDefault="00207887" w:rsidP="00207887">
      <w:pPr>
        <w:pStyle w:val="Heading2"/>
      </w:pPr>
      <w:r w:rsidRPr="00207887">
        <w:t>Example</w:t>
      </w:r>
    </w:p>
    <w:p w14:paraId="0022BE1A" w14:textId="4FE3A4FD" w:rsidR="00207887" w:rsidRPr="00207887" w:rsidRDefault="00207887" w:rsidP="0020788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9F4D22" w14:textId="77777777" w:rsidR="00207887" w:rsidRPr="00207887" w:rsidRDefault="00207887" w:rsidP="00207887">
      <w:pPr>
        <w:numPr>
          <w:ilvl w:val="0"/>
          <w:numId w:val="2"/>
        </w:numPr>
        <w:rPr>
          <w:rFonts w:ascii="Roboto Mono" w:hAnsi="Roboto Mono"/>
        </w:rPr>
      </w:pPr>
      <w:r w:rsidRPr="00207887">
        <w:rPr>
          <w:rFonts w:ascii="Roboto Mono" w:hAnsi="Roboto Mono"/>
        </w:rPr>
        <w:t xml:space="preserve">A logistics company shares </w:t>
      </w:r>
      <w:r w:rsidRPr="00207887">
        <w:rPr>
          <w:rFonts w:ascii="Roboto Mono" w:hAnsi="Roboto Mono"/>
          <w:b/>
          <w:bCs/>
        </w:rPr>
        <w:t>real-time inventory data</w:t>
      </w:r>
      <w:r w:rsidRPr="00207887">
        <w:rPr>
          <w:rFonts w:ascii="Roboto Mono" w:hAnsi="Roboto Mono"/>
        </w:rPr>
        <w:t xml:space="preserve"> with a supplier via a secure API to optimize deliveries.</w:t>
      </w:r>
    </w:p>
    <w:p w14:paraId="355EFF46" w14:textId="77777777" w:rsidR="00207887" w:rsidRPr="00207887" w:rsidRDefault="00207887" w:rsidP="00207887">
      <w:pPr>
        <w:numPr>
          <w:ilvl w:val="0"/>
          <w:numId w:val="2"/>
        </w:numPr>
        <w:rPr>
          <w:rFonts w:ascii="Roboto Mono" w:hAnsi="Roboto Mono"/>
        </w:rPr>
      </w:pPr>
      <w:r w:rsidRPr="00207887">
        <w:rPr>
          <w:rFonts w:ascii="Roboto Mono" w:hAnsi="Roboto Mono"/>
        </w:rPr>
        <w:t xml:space="preserve">A financial services firm shares </w:t>
      </w:r>
      <w:r w:rsidRPr="00207887">
        <w:rPr>
          <w:rFonts w:ascii="Roboto Mono" w:hAnsi="Roboto Mono"/>
          <w:b/>
          <w:bCs/>
        </w:rPr>
        <w:t>monthly performance reports</w:t>
      </w:r>
      <w:r w:rsidRPr="00207887">
        <w:rPr>
          <w:rFonts w:ascii="Roboto Mono" w:hAnsi="Roboto Mono"/>
        </w:rPr>
        <w:t xml:space="preserve"> with clients via a secure portal.</w:t>
      </w:r>
    </w:p>
    <w:p w14:paraId="1873E5E4" w14:textId="77777777" w:rsidR="00207887" w:rsidRPr="00207887" w:rsidRDefault="00207887" w:rsidP="00207887">
      <w:pPr>
        <w:rPr>
          <w:rFonts w:ascii="Roboto Mono" w:hAnsi="Roboto Mono"/>
        </w:rPr>
      </w:pPr>
      <w:r w:rsidRPr="00207887">
        <w:rPr>
          <w:rFonts w:ascii="Roboto Mono" w:hAnsi="Roboto Mono"/>
        </w:rPr>
        <w:pict w14:anchorId="59129189">
          <v:rect id="_x0000_i1070" style="width:0;height:1.5pt" o:hralign="center" o:hrstd="t" o:hr="t" fillcolor="#a0a0a0" stroked="f"/>
        </w:pict>
      </w:r>
    </w:p>
    <w:p w14:paraId="31471DEB" w14:textId="77777777" w:rsidR="00207887" w:rsidRDefault="00207887" w:rsidP="00207887">
      <w:pPr>
        <w:pStyle w:val="Heading2"/>
      </w:pPr>
      <w:r w:rsidRPr="00207887">
        <w:t>Applications</w:t>
      </w:r>
    </w:p>
    <w:p w14:paraId="478DC121" w14:textId="2436DD11" w:rsidR="00207887" w:rsidRPr="00207887" w:rsidRDefault="00207887" w:rsidP="0020788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537BCB" w14:textId="77777777" w:rsidR="00207887" w:rsidRPr="00207887" w:rsidRDefault="00207887" w:rsidP="00207887">
      <w:pPr>
        <w:numPr>
          <w:ilvl w:val="0"/>
          <w:numId w:val="3"/>
        </w:numPr>
        <w:rPr>
          <w:rFonts w:ascii="Roboto Mono" w:hAnsi="Roboto Mono"/>
        </w:rPr>
      </w:pPr>
      <w:r w:rsidRPr="00207887">
        <w:rPr>
          <w:rFonts w:ascii="Roboto Mono" w:hAnsi="Roboto Mono"/>
        </w:rPr>
        <w:t xml:space="preserve">Collaborating with </w:t>
      </w:r>
      <w:r w:rsidRPr="00207887">
        <w:rPr>
          <w:rFonts w:ascii="Roboto Mono" w:hAnsi="Roboto Mono"/>
          <w:b/>
          <w:bCs/>
        </w:rPr>
        <w:t>business partners or vendors</w:t>
      </w:r>
    </w:p>
    <w:p w14:paraId="6DC0CFCB" w14:textId="77777777" w:rsidR="00207887" w:rsidRPr="00207887" w:rsidRDefault="00207887" w:rsidP="00207887">
      <w:pPr>
        <w:numPr>
          <w:ilvl w:val="0"/>
          <w:numId w:val="3"/>
        </w:numPr>
        <w:rPr>
          <w:rFonts w:ascii="Roboto Mono" w:hAnsi="Roboto Mono"/>
        </w:rPr>
      </w:pPr>
      <w:r w:rsidRPr="00207887">
        <w:rPr>
          <w:rFonts w:ascii="Roboto Mono" w:hAnsi="Roboto Mono"/>
        </w:rPr>
        <w:t xml:space="preserve">Sharing </w:t>
      </w:r>
      <w:r w:rsidRPr="00207887">
        <w:rPr>
          <w:rFonts w:ascii="Roboto Mono" w:hAnsi="Roboto Mono"/>
          <w:b/>
          <w:bCs/>
        </w:rPr>
        <w:t>project data with contractors or consultants</w:t>
      </w:r>
    </w:p>
    <w:p w14:paraId="18F08FAA" w14:textId="77777777" w:rsidR="00207887" w:rsidRPr="00207887" w:rsidRDefault="00207887" w:rsidP="00207887">
      <w:pPr>
        <w:numPr>
          <w:ilvl w:val="0"/>
          <w:numId w:val="3"/>
        </w:numPr>
        <w:rPr>
          <w:rFonts w:ascii="Roboto Mono" w:hAnsi="Roboto Mono"/>
        </w:rPr>
      </w:pPr>
      <w:r w:rsidRPr="00207887">
        <w:rPr>
          <w:rFonts w:ascii="Roboto Mono" w:hAnsi="Roboto Mono"/>
        </w:rPr>
        <w:t xml:space="preserve">Providing </w:t>
      </w:r>
      <w:r w:rsidRPr="00207887">
        <w:rPr>
          <w:rFonts w:ascii="Roboto Mono" w:hAnsi="Roboto Mono"/>
          <w:b/>
          <w:bCs/>
        </w:rPr>
        <w:t>clients with insights or reports</w:t>
      </w:r>
    </w:p>
    <w:p w14:paraId="5FC43C68" w14:textId="77777777" w:rsidR="00207887" w:rsidRPr="00207887" w:rsidRDefault="00207887" w:rsidP="00207887">
      <w:pPr>
        <w:numPr>
          <w:ilvl w:val="0"/>
          <w:numId w:val="3"/>
        </w:numPr>
        <w:rPr>
          <w:rFonts w:ascii="Roboto Mono" w:hAnsi="Roboto Mono"/>
        </w:rPr>
      </w:pPr>
      <w:r w:rsidRPr="00207887">
        <w:rPr>
          <w:rFonts w:ascii="Roboto Mono" w:hAnsi="Roboto Mono"/>
        </w:rPr>
        <w:t xml:space="preserve">Regulatory reporting to </w:t>
      </w:r>
      <w:r w:rsidRPr="00207887">
        <w:rPr>
          <w:rFonts w:ascii="Roboto Mono" w:hAnsi="Roboto Mono"/>
          <w:b/>
          <w:bCs/>
        </w:rPr>
        <w:t>government agencies</w:t>
      </w:r>
    </w:p>
    <w:p w14:paraId="064E3ED9" w14:textId="77777777" w:rsidR="00207887" w:rsidRPr="00207887" w:rsidRDefault="00207887" w:rsidP="00207887">
      <w:pPr>
        <w:rPr>
          <w:rFonts w:ascii="Roboto Mono" w:hAnsi="Roboto Mono"/>
        </w:rPr>
      </w:pPr>
      <w:r w:rsidRPr="00207887">
        <w:rPr>
          <w:rFonts w:ascii="Roboto Mono" w:hAnsi="Roboto Mono"/>
        </w:rPr>
        <w:pict w14:anchorId="386620D1">
          <v:rect id="_x0000_i1071" style="width:0;height:1.5pt" o:hralign="center" o:hrstd="t" o:hr="t" fillcolor="#a0a0a0" stroked="f"/>
        </w:pict>
      </w:r>
    </w:p>
    <w:p w14:paraId="02CDAEE0" w14:textId="77777777" w:rsidR="00207887" w:rsidRDefault="00207887" w:rsidP="00207887">
      <w:pPr>
        <w:pStyle w:val="Heading2"/>
      </w:pPr>
      <w:r w:rsidRPr="00207887">
        <w:t>Advantages</w:t>
      </w:r>
    </w:p>
    <w:p w14:paraId="3C7BBD48" w14:textId="72194281" w:rsidR="00207887" w:rsidRPr="00207887" w:rsidRDefault="00207887" w:rsidP="0020788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BA8904" w14:textId="77777777" w:rsidR="00207887" w:rsidRPr="00207887" w:rsidRDefault="00207887" w:rsidP="00207887">
      <w:pPr>
        <w:numPr>
          <w:ilvl w:val="0"/>
          <w:numId w:val="4"/>
        </w:numPr>
        <w:rPr>
          <w:rFonts w:ascii="Roboto Mono" w:hAnsi="Roboto Mono"/>
        </w:rPr>
      </w:pPr>
      <w:r w:rsidRPr="00207887">
        <w:rPr>
          <w:rFonts w:ascii="Roboto Mono" w:hAnsi="Roboto Mono"/>
        </w:rPr>
        <w:t xml:space="preserve">Enables </w:t>
      </w:r>
      <w:r w:rsidRPr="00207887">
        <w:rPr>
          <w:rFonts w:ascii="Roboto Mono" w:hAnsi="Roboto Mono"/>
          <w:b/>
          <w:bCs/>
        </w:rPr>
        <w:t>collaboration beyond the organization</w:t>
      </w:r>
    </w:p>
    <w:p w14:paraId="3A27166D" w14:textId="77777777" w:rsidR="00207887" w:rsidRPr="00207887" w:rsidRDefault="00207887" w:rsidP="00207887">
      <w:pPr>
        <w:numPr>
          <w:ilvl w:val="0"/>
          <w:numId w:val="4"/>
        </w:numPr>
        <w:rPr>
          <w:rFonts w:ascii="Roboto Mono" w:hAnsi="Roboto Mono"/>
        </w:rPr>
      </w:pPr>
      <w:r w:rsidRPr="00207887">
        <w:rPr>
          <w:rFonts w:ascii="Roboto Mono" w:hAnsi="Roboto Mono"/>
        </w:rPr>
        <w:t xml:space="preserve">Facilitates </w:t>
      </w:r>
      <w:r w:rsidRPr="00207887">
        <w:rPr>
          <w:rFonts w:ascii="Roboto Mono" w:hAnsi="Roboto Mono"/>
          <w:b/>
          <w:bCs/>
        </w:rPr>
        <w:t>data-driven decision-making for clients and partners</w:t>
      </w:r>
    </w:p>
    <w:p w14:paraId="08943861" w14:textId="77777777" w:rsidR="00207887" w:rsidRPr="00207887" w:rsidRDefault="00207887" w:rsidP="00207887">
      <w:pPr>
        <w:numPr>
          <w:ilvl w:val="0"/>
          <w:numId w:val="4"/>
        </w:numPr>
        <w:rPr>
          <w:rFonts w:ascii="Roboto Mono" w:hAnsi="Roboto Mono"/>
        </w:rPr>
      </w:pPr>
      <w:r w:rsidRPr="00207887">
        <w:rPr>
          <w:rFonts w:ascii="Roboto Mono" w:hAnsi="Roboto Mono"/>
        </w:rPr>
        <w:t xml:space="preserve">Can improve </w:t>
      </w:r>
      <w:r w:rsidRPr="00207887">
        <w:rPr>
          <w:rFonts w:ascii="Roboto Mono" w:hAnsi="Roboto Mono"/>
          <w:b/>
          <w:bCs/>
        </w:rPr>
        <w:t>transparency and trust</w:t>
      </w:r>
    </w:p>
    <w:p w14:paraId="3943A07A" w14:textId="77777777" w:rsidR="00207887" w:rsidRPr="00207887" w:rsidRDefault="00207887" w:rsidP="00207887">
      <w:pPr>
        <w:rPr>
          <w:rFonts w:ascii="Roboto Mono" w:hAnsi="Roboto Mono"/>
        </w:rPr>
      </w:pPr>
      <w:r w:rsidRPr="00207887">
        <w:rPr>
          <w:rFonts w:ascii="Roboto Mono" w:hAnsi="Roboto Mono"/>
        </w:rPr>
        <w:lastRenderedPageBreak/>
        <w:pict w14:anchorId="4105C8EB">
          <v:rect id="_x0000_i1072" style="width:0;height:1.5pt" o:hralign="center" o:hrstd="t" o:hr="t" fillcolor="#a0a0a0" stroked="f"/>
        </w:pict>
      </w:r>
    </w:p>
    <w:p w14:paraId="72704DD8" w14:textId="77777777" w:rsidR="00207887" w:rsidRDefault="00207887" w:rsidP="00207887">
      <w:pPr>
        <w:pStyle w:val="Heading2"/>
      </w:pPr>
      <w:r w:rsidRPr="00207887">
        <w:t>Disadvantages</w:t>
      </w:r>
    </w:p>
    <w:p w14:paraId="36A80CC8" w14:textId="67FF31CA" w:rsidR="00207887" w:rsidRPr="00207887" w:rsidRDefault="00207887" w:rsidP="0020788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675C64" w14:textId="77777777" w:rsidR="00207887" w:rsidRPr="00207887" w:rsidRDefault="00207887" w:rsidP="00207887">
      <w:pPr>
        <w:numPr>
          <w:ilvl w:val="0"/>
          <w:numId w:val="5"/>
        </w:numPr>
        <w:rPr>
          <w:rFonts w:ascii="Roboto Mono" w:hAnsi="Roboto Mono"/>
        </w:rPr>
      </w:pPr>
      <w:r w:rsidRPr="00207887">
        <w:rPr>
          <w:rFonts w:ascii="Roboto Mono" w:hAnsi="Roboto Mono"/>
        </w:rPr>
        <w:t xml:space="preserve">Requires strict </w:t>
      </w:r>
      <w:r w:rsidRPr="00207887">
        <w:rPr>
          <w:rFonts w:ascii="Roboto Mono" w:hAnsi="Roboto Mono"/>
          <w:b/>
          <w:bCs/>
        </w:rPr>
        <w:t>security and privacy measures</w:t>
      </w:r>
    </w:p>
    <w:p w14:paraId="6D504B28" w14:textId="77777777" w:rsidR="00207887" w:rsidRPr="00207887" w:rsidRDefault="00207887" w:rsidP="00207887">
      <w:pPr>
        <w:numPr>
          <w:ilvl w:val="0"/>
          <w:numId w:val="5"/>
        </w:numPr>
        <w:rPr>
          <w:rFonts w:ascii="Roboto Mono" w:hAnsi="Roboto Mono"/>
        </w:rPr>
      </w:pPr>
      <w:r w:rsidRPr="00207887">
        <w:rPr>
          <w:rFonts w:ascii="Roboto Mono" w:hAnsi="Roboto Mono"/>
        </w:rPr>
        <w:t xml:space="preserve">Risk of </w:t>
      </w:r>
      <w:r w:rsidRPr="00207887">
        <w:rPr>
          <w:rFonts w:ascii="Roboto Mono" w:hAnsi="Roboto Mono"/>
          <w:b/>
          <w:bCs/>
        </w:rPr>
        <w:t>data misuse</w:t>
      </w:r>
      <w:r w:rsidRPr="00207887">
        <w:rPr>
          <w:rFonts w:ascii="Roboto Mono" w:hAnsi="Roboto Mono"/>
        </w:rPr>
        <w:t xml:space="preserve"> if controls are weak</w:t>
      </w:r>
    </w:p>
    <w:p w14:paraId="3C602DC6" w14:textId="77777777" w:rsidR="00207887" w:rsidRPr="00207887" w:rsidRDefault="00207887" w:rsidP="00207887">
      <w:pPr>
        <w:numPr>
          <w:ilvl w:val="0"/>
          <w:numId w:val="5"/>
        </w:numPr>
        <w:rPr>
          <w:rFonts w:ascii="Roboto Mono" w:hAnsi="Roboto Mono"/>
        </w:rPr>
      </w:pPr>
      <w:r w:rsidRPr="00207887">
        <w:rPr>
          <w:rFonts w:ascii="Roboto Mono" w:hAnsi="Roboto Mono"/>
        </w:rPr>
        <w:t xml:space="preserve">May require </w:t>
      </w:r>
      <w:r w:rsidRPr="00207887">
        <w:rPr>
          <w:rFonts w:ascii="Roboto Mono" w:hAnsi="Roboto Mono"/>
          <w:b/>
          <w:bCs/>
        </w:rPr>
        <w:t>data anonymization or aggregation</w:t>
      </w:r>
      <w:r w:rsidRPr="00207887">
        <w:rPr>
          <w:rFonts w:ascii="Roboto Mono" w:hAnsi="Roboto Mono"/>
        </w:rPr>
        <w:t xml:space="preserve"> for compliance</w:t>
      </w:r>
    </w:p>
    <w:p w14:paraId="044B68DE" w14:textId="5EFBD994" w:rsidR="00207887" w:rsidRPr="00207887" w:rsidRDefault="00207887" w:rsidP="00207887">
      <w:pPr>
        <w:rPr>
          <w:rFonts w:ascii="Roboto Mono" w:hAnsi="Roboto Mono"/>
        </w:rPr>
      </w:pPr>
      <w:r w:rsidRPr="00207887">
        <w:rPr>
          <w:rFonts w:ascii="Roboto Mono" w:hAnsi="Roboto Mono"/>
        </w:rPr>
        <w:pict w14:anchorId="15F9B4CB">
          <v:rect id="_x0000_i1073" style="width:0;height:1.5pt" o:hralign="center" o:hrstd="t" o:hr="t" fillcolor="#a0a0a0" stroked="f"/>
        </w:pict>
      </w:r>
    </w:p>
    <w:p w14:paraId="15770B68" w14:textId="77777777" w:rsidR="00207887" w:rsidRPr="00207887" w:rsidRDefault="00207887" w:rsidP="00207887">
      <w:pPr>
        <w:rPr>
          <w:rFonts w:ascii="Roboto Mono" w:hAnsi="Roboto Mono"/>
        </w:rPr>
      </w:pPr>
    </w:p>
    <w:sectPr w:rsidR="00207887" w:rsidRPr="002078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6FA2"/>
    <w:multiLevelType w:val="multilevel"/>
    <w:tmpl w:val="BF64E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B651D0"/>
    <w:multiLevelType w:val="multilevel"/>
    <w:tmpl w:val="C306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615957"/>
    <w:multiLevelType w:val="multilevel"/>
    <w:tmpl w:val="4B7AF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D17DD5"/>
    <w:multiLevelType w:val="multilevel"/>
    <w:tmpl w:val="61EA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9F3045"/>
    <w:multiLevelType w:val="multilevel"/>
    <w:tmpl w:val="0F5A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2160500">
    <w:abstractNumId w:val="0"/>
  </w:num>
  <w:num w:numId="2" w16cid:durableId="440685459">
    <w:abstractNumId w:val="1"/>
  </w:num>
  <w:num w:numId="3" w16cid:durableId="997154471">
    <w:abstractNumId w:val="4"/>
  </w:num>
  <w:num w:numId="4" w16cid:durableId="517741368">
    <w:abstractNumId w:val="3"/>
  </w:num>
  <w:num w:numId="5" w16cid:durableId="10866845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2A9"/>
    <w:rsid w:val="00207887"/>
    <w:rsid w:val="002D1F4F"/>
    <w:rsid w:val="006F1FB4"/>
    <w:rsid w:val="00711B4D"/>
    <w:rsid w:val="008952B3"/>
    <w:rsid w:val="00A70480"/>
    <w:rsid w:val="00CF7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6AE0E"/>
  <w15:chartTrackingRefBased/>
  <w15:docId w15:val="{C6AC40F8-EFFB-4FAF-8F28-481536D17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7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2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2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2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72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2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2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2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2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2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2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2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2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2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2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2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2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2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408</Words>
  <Characters>2328</Characters>
  <Application>Microsoft Office Word</Application>
  <DocSecurity>0</DocSecurity>
  <Lines>19</Lines>
  <Paragraphs>5</Paragraphs>
  <ScaleCrop>false</ScaleCrop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2026-03-15T17:15:00Z</dcterms:created>
  <dcterms:modified xsi:type="dcterms:W3CDTF">2026-03-15T17:16:00Z</dcterms:modified>
</cp:coreProperties>
</file>