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76CF" w14:textId="3D317CEE" w:rsidR="00FE6204" w:rsidRPr="00FE6204" w:rsidRDefault="00FE6204" w:rsidP="00FE6204">
      <w:pPr>
        <w:pStyle w:val="Heading1"/>
      </w:pPr>
      <w:r w:rsidRPr="00FE6204">
        <w:t>Visual Analysis</w:t>
      </w:r>
    </w:p>
    <w:p w14:paraId="470FB5D8" w14:textId="77777777" w:rsidR="00FE6204" w:rsidRDefault="00FE6204" w:rsidP="00FE6204">
      <w:pPr>
        <w:pStyle w:val="Heading2"/>
      </w:pPr>
      <w:r w:rsidRPr="00FE6204">
        <w:t>Definition</w:t>
      </w:r>
    </w:p>
    <w:p w14:paraId="6FA4E4B7" w14:textId="23E72BDB" w:rsidR="00FE6204" w:rsidRPr="00FE6204" w:rsidRDefault="00FE6204" w:rsidP="00FE62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C006B8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Visual analysis is the process of </w:t>
      </w:r>
      <w:r w:rsidRPr="00FE6204">
        <w:rPr>
          <w:rFonts w:ascii="Roboto Mono" w:hAnsi="Roboto Mono"/>
          <w:b/>
          <w:bCs/>
        </w:rPr>
        <w:t>interpreting data using graphical representations</w:t>
      </w:r>
      <w:r w:rsidRPr="00FE6204">
        <w:rPr>
          <w:rFonts w:ascii="Roboto Mono" w:hAnsi="Roboto Mono"/>
        </w:rPr>
        <w:t xml:space="preserve"> such as charts, graphs, dashboards, and plots.</w:t>
      </w:r>
    </w:p>
    <w:p w14:paraId="21CEA639" w14:textId="77777777" w:rsidR="00FE6204" w:rsidRPr="00FE6204" w:rsidRDefault="00FE6204" w:rsidP="00FE6204">
      <w:pPr>
        <w:numPr>
          <w:ilvl w:val="0"/>
          <w:numId w:val="1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Makes </w:t>
      </w:r>
      <w:r w:rsidRPr="00FE6204">
        <w:rPr>
          <w:rFonts w:ascii="Roboto Mono" w:hAnsi="Roboto Mono"/>
          <w:b/>
          <w:bCs/>
        </w:rPr>
        <w:t>complex data easier to understand</w:t>
      </w:r>
      <w:r w:rsidRPr="00FE6204">
        <w:rPr>
          <w:rFonts w:ascii="Roboto Mono" w:hAnsi="Roboto Mono"/>
        </w:rPr>
        <w:t xml:space="preserve"> and analyze.</w:t>
      </w:r>
    </w:p>
    <w:p w14:paraId="0FCBA955" w14:textId="77777777" w:rsidR="00FE6204" w:rsidRDefault="00FE6204" w:rsidP="00FE6204">
      <w:pPr>
        <w:numPr>
          <w:ilvl w:val="0"/>
          <w:numId w:val="1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Helps </w:t>
      </w:r>
      <w:r w:rsidRPr="00FE6204">
        <w:rPr>
          <w:rFonts w:ascii="Roboto Mono" w:hAnsi="Roboto Mono"/>
          <w:b/>
          <w:bCs/>
        </w:rPr>
        <w:t>identify patterns, trends, outliers, and relationships</w:t>
      </w:r>
      <w:r w:rsidRPr="00FE6204">
        <w:rPr>
          <w:rFonts w:ascii="Roboto Mono" w:hAnsi="Roboto Mono"/>
        </w:rPr>
        <w:t xml:space="preserve"> quickly.</w:t>
      </w:r>
    </w:p>
    <w:p w14:paraId="2655FAF3" w14:textId="628A4C71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pict w14:anchorId="4B8904CF">
          <v:rect id="_x0000_i1082" style="width:0;height:1.5pt" o:hralign="center" o:hrstd="t" o:hr="t" fillcolor="#a0a0a0" stroked="f"/>
        </w:pict>
      </w:r>
    </w:p>
    <w:p w14:paraId="517B65D5" w14:textId="77777777" w:rsidR="00FE6204" w:rsidRDefault="00FE6204" w:rsidP="00FE6204">
      <w:pPr>
        <w:pStyle w:val="Heading2"/>
      </w:pPr>
      <w:r w:rsidRPr="00FE6204">
        <w:t>Key idea:</w:t>
      </w:r>
    </w:p>
    <w:p w14:paraId="132BE671" w14:textId="05FE8030" w:rsidR="00FE6204" w:rsidRPr="00FE6204" w:rsidRDefault="00FE6204" w:rsidP="00FE620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turning numbers into pictures so that insights are </w:t>
      </w:r>
      <w:r>
        <w:rPr>
          <w:rFonts w:ascii="Roboto Mono" w:hAnsi="Roboto Mono"/>
          <w:b/>
        </w:rPr>
        <w:t>instantly visible</w:t>
      </w:r>
      <w:r>
        <w:rPr>
          <w:rFonts w:ascii="Roboto Mono" w:hAnsi="Roboto Mono"/>
        </w:rPr>
        <w:t xml:space="preserve"> without reading all the raw data.</w:t>
      </w:r>
    </w:p>
    <w:p w14:paraId="1634383F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pict w14:anchorId="53EA2E60">
          <v:rect id="_x0000_i1068" style="width:0;height:1.5pt" o:hralign="center" o:hrstd="t" o:hr="t" fillcolor="#a0a0a0" stroked="f"/>
        </w:pict>
      </w:r>
    </w:p>
    <w:p w14:paraId="6C5E8F64" w14:textId="77777777" w:rsidR="00FE6204" w:rsidRDefault="00FE6204" w:rsidP="00FE6204">
      <w:pPr>
        <w:pStyle w:val="Heading2"/>
      </w:pPr>
      <w:r w:rsidRPr="00FE6204">
        <w:t>Characteristics of Visual Analysis</w:t>
      </w:r>
    </w:p>
    <w:p w14:paraId="4C6997E2" w14:textId="09F48A07" w:rsidR="00FE6204" w:rsidRPr="00FE6204" w:rsidRDefault="00FE6204" w:rsidP="00FE62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FEC9D" w14:textId="77777777" w:rsidR="00FE6204" w:rsidRPr="00FE6204" w:rsidRDefault="00FE6204" w:rsidP="00FE6204">
      <w:pPr>
        <w:numPr>
          <w:ilvl w:val="0"/>
          <w:numId w:val="2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Uses </w:t>
      </w:r>
      <w:r w:rsidRPr="00FE6204">
        <w:rPr>
          <w:rFonts w:ascii="Roboto Mono" w:hAnsi="Roboto Mono"/>
          <w:b/>
          <w:bCs/>
        </w:rPr>
        <w:t>charts, graphs, dashboards, and interactive visualizations</w:t>
      </w:r>
    </w:p>
    <w:p w14:paraId="3214EB1F" w14:textId="77777777" w:rsidR="00FE6204" w:rsidRPr="00FE6204" w:rsidRDefault="00FE6204" w:rsidP="00FE6204">
      <w:pPr>
        <w:numPr>
          <w:ilvl w:val="0"/>
          <w:numId w:val="2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Can handle </w:t>
      </w:r>
      <w:r w:rsidRPr="00FE6204">
        <w:rPr>
          <w:rFonts w:ascii="Roboto Mono" w:hAnsi="Roboto Mono"/>
          <w:b/>
          <w:bCs/>
        </w:rPr>
        <w:t>both quantitative and qualitative data</w:t>
      </w:r>
    </w:p>
    <w:p w14:paraId="678CE4EB" w14:textId="77777777" w:rsidR="00FE6204" w:rsidRPr="00FE6204" w:rsidRDefault="00FE6204" w:rsidP="00FE6204">
      <w:pPr>
        <w:numPr>
          <w:ilvl w:val="0"/>
          <w:numId w:val="2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Often combined with </w:t>
      </w:r>
      <w:r w:rsidRPr="00FE6204">
        <w:rPr>
          <w:rFonts w:ascii="Roboto Mono" w:hAnsi="Roboto Mono"/>
          <w:b/>
          <w:bCs/>
        </w:rPr>
        <w:t>statistical or exploratory analysis</w:t>
      </w:r>
    </w:p>
    <w:p w14:paraId="2337085B" w14:textId="77777777" w:rsidR="00FE6204" w:rsidRPr="00FE6204" w:rsidRDefault="00FE6204" w:rsidP="00FE6204">
      <w:pPr>
        <w:numPr>
          <w:ilvl w:val="0"/>
          <w:numId w:val="2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Helps with </w:t>
      </w:r>
      <w:r w:rsidRPr="00FE6204">
        <w:rPr>
          <w:rFonts w:ascii="Roboto Mono" w:hAnsi="Roboto Mono"/>
          <w:b/>
          <w:bCs/>
        </w:rPr>
        <w:t>decision-making, reporting, and presentations</w:t>
      </w:r>
    </w:p>
    <w:p w14:paraId="11483DA3" w14:textId="77777777" w:rsidR="00FE6204" w:rsidRPr="00FE6204" w:rsidRDefault="00FE6204" w:rsidP="00FE6204">
      <w:pPr>
        <w:numPr>
          <w:ilvl w:val="0"/>
          <w:numId w:val="2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Can be done using tools like </w:t>
      </w:r>
      <w:r w:rsidRPr="00FE6204">
        <w:rPr>
          <w:rFonts w:ascii="Roboto Mono" w:hAnsi="Roboto Mono"/>
          <w:b/>
          <w:bCs/>
        </w:rPr>
        <w:t>Excel, Tableau, Power BI, Python (Matplotlib, Seaborn)</w:t>
      </w:r>
    </w:p>
    <w:p w14:paraId="1B7160FF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pict w14:anchorId="5A0202E6">
          <v:rect id="_x0000_i1069" style="width:0;height:1.5pt" o:hralign="center" o:hrstd="t" o:hr="t" fillcolor="#a0a0a0" stroked="f"/>
        </w:pict>
      </w:r>
    </w:p>
    <w:p w14:paraId="67A2D4C0" w14:textId="77777777" w:rsidR="00FE6204" w:rsidRDefault="00FE6204" w:rsidP="00FE6204">
      <w:pPr>
        <w:pStyle w:val="Heading2"/>
      </w:pPr>
      <w:r w:rsidRPr="00FE6204">
        <w:lastRenderedPageBreak/>
        <w:t>Examples</w:t>
      </w:r>
    </w:p>
    <w:p w14:paraId="7A697F05" w14:textId="3C3AE006" w:rsidR="00FE6204" w:rsidRPr="00FE6204" w:rsidRDefault="00FE6204" w:rsidP="00FE62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8B9D7" w14:textId="77777777" w:rsidR="00FE6204" w:rsidRPr="00FE6204" w:rsidRDefault="00FE6204" w:rsidP="00FE6204">
      <w:pPr>
        <w:numPr>
          <w:ilvl w:val="0"/>
          <w:numId w:val="3"/>
        </w:numPr>
        <w:rPr>
          <w:rFonts w:ascii="Roboto Mono" w:hAnsi="Roboto Mono"/>
        </w:rPr>
      </w:pPr>
      <w:r w:rsidRPr="00FE6204">
        <w:rPr>
          <w:rFonts w:ascii="Roboto Mono" w:hAnsi="Roboto Mono"/>
          <w:b/>
          <w:bCs/>
        </w:rPr>
        <w:t>Bar Chart:</w:t>
      </w:r>
      <w:r w:rsidRPr="00FE6204">
        <w:rPr>
          <w:rFonts w:ascii="Roboto Mono" w:hAnsi="Roboto Mono"/>
        </w:rPr>
        <w:t xml:space="preserve"> Compare monthly sales across different regions.</w:t>
      </w:r>
    </w:p>
    <w:p w14:paraId="6B8E631D" w14:textId="77777777" w:rsidR="00FE6204" w:rsidRPr="00FE6204" w:rsidRDefault="00FE6204" w:rsidP="00FE6204">
      <w:pPr>
        <w:numPr>
          <w:ilvl w:val="0"/>
          <w:numId w:val="3"/>
        </w:numPr>
        <w:rPr>
          <w:rFonts w:ascii="Roboto Mono" w:hAnsi="Roboto Mono"/>
        </w:rPr>
      </w:pPr>
      <w:r w:rsidRPr="00FE6204">
        <w:rPr>
          <w:rFonts w:ascii="Roboto Mono" w:hAnsi="Roboto Mono"/>
          <w:b/>
          <w:bCs/>
        </w:rPr>
        <w:t>Line Chart:</w:t>
      </w:r>
      <w:r w:rsidRPr="00FE6204">
        <w:rPr>
          <w:rFonts w:ascii="Roboto Mono" w:hAnsi="Roboto Mono"/>
        </w:rPr>
        <w:t xml:space="preserve"> Show trends of stock prices over time.</w:t>
      </w:r>
    </w:p>
    <w:p w14:paraId="507D5309" w14:textId="77777777" w:rsidR="00FE6204" w:rsidRPr="00FE6204" w:rsidRDefault="00FE6204" w:rsidP="00FE6204">
      <w:pPr>
        <w:numPr>
          <w:ilvl w:val="0"/>
          <w:numId w:val="3"/>
        </w:numPr>
        <w:rPr>
          <w:rFonts w:ascii="Roboto Mono" w:hAnsi="Roboto Mono"/>
        </w:rPr>
      </w:pPr>
      <w:r w:rsidRPr="00FE6204">
        <w:rPr>
          <w:rFonts w:ascii="Roboto Mono" w:hAnsi="Roboto Mono"/>
          <w:b/>
          <w:bCs/>
        </w:rPr>
        <w:t>Pie Chart:</w:t>
      </w:r>
      <w:r w:rsidRPr="00FE6204">
        <w:rPr>
          <w:rFonts w:ascii="Roboto Mono" w:hAnsi="Roboto Mono"/>
        </w:rPr>
        <w:t xml:space="preserve"> Display market share of different products.</w:t>
      </w:r>
    </w:p>
    <w:p w14:paraId="72E751B7" w14:textId="77777777" w:rsidR="00FE6204" w:rsidRPr="00FE6204" w:rsidRDefault="00FE6204" w:rsidP="00FE6204">
      <w:pPr>
        <w:numPr>
          <w:ilvl w:val="0"/>
          <w:numId w:val="3"/>
        </w:numPr>
        <w:rPr>
          <w:rFonts w:ascii="Roboto Mono" w:hAnsi="Roboto Mono"/>
        </w:rPr>
      </w:pPr>
      <w:r w:rsidRPr="00FE6204">
        <w:rPr>
          <w:rFonts w:ascii="Roboto Mono" w:hAnsi="Roboto Mono"/>
          <w:b/>
          <w:bCs/>
        </w:rPr>
        <w:t>Heatmap:</w:t>
      </w:r>
      <w:r w:rsidRPr="00FE6204">
        <w:rPr>
          <w:rFonts w:ascii="Roboto Mono" w:hAnsi="Roboto Mono"/>
        </w:rPr>
        <w:t xml:space="preserve"> Visualize correlation between multiple variables.</w:t>
      </w:r>
    </w:p>
    <w:p w14:paraId="2F36C454" w14:textId="77777777" w:rsidR="00FE6204" w:rsidRPr="00FE6204" w:rsidRDefault="00FE6204" w:rsidP="00FE6204">
      <w:pPr>
        <w:numPr>
          <w:ilvl w:val="0"/>
          <w:numId w:val="3"/>
        </w:numPr>
        <w:rPr>
          <w:rFonts w:ascii="Roboto Mono" w:hAnsi="Roboto Mono"/>
        </w:rPr>
      </w:pPr>
      <w:r w:rsidRPr="00FE6204">
        <w:rPr>
          <w:rFonts w:ascii="Roboto Mono" w:hAnsi="Roboto Mono"/>
          <w:b/>
          <w:bCs/>
        </w:rPr>
        <w:t>Dashboards:</w:t>
      </w:r>
      <w:r w:rsidRPr="00FE6204">
        <w:rPr>
          <w:rFonts w:ascii="Roboto Mono" w:hAnsi="Roboto Mono"/>
        </w:rPr>
        <w:t xml:space="preserve"> Combine multiple visualizations for a complete overview of KPIs.</w:t>
      </w:r>
    </w:p>
    <w:p w14:paraId="6316A541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pict w14:anchorId="1A360C38">
          <v:rect id="_x0000_i1070" style="width:0;height:1.5pt" o:hralign="center" o:hrstd="t" o:hr="t" fillcolor="#a0a0a0" stroked="f"/>
        </w:pict>
      </w:r>
    </w:p>
    <w:p w14:paraId="76CE872D" w14:textId="77777777" w:rsidR="00FE6204" w:rsidRDefault="00FE6204" w:rsidP="00FE6204">
      <w:pPr>
        <w:pStyle w:val="Heading2"/>
      </w:pPr>
      <w:r w:rsidRPr="00FE6204">
        <w:t>Advantages</w:t>
      </w:r>
    </w:p>
    <w:p w14:paraId="183CB8C1" w14:textId="6C8894CF" w:rsidR="00FE6204" w:rsidRPr="00FE6204" w:rsidRDefault="00FE6204" w:rsidP="00FE62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24BE02" w14:textId="77777777" w:rsidR="00FE6204" w:rsidRPr="00FE6204" w:rsidRDefault="00FE6204" w:rsidP="00FE6204">
      <w:pPr>
        <w:numPr>
          <w:ilvl w:val="0"/>
          <w:numId w:val="4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Makes </w:t>
      </w:r>
      <w:r w:rsidRPr="00FE6204">
        <w:rPr>
          <w:rFonts w:ascii="Roboto Mono" w:hAnsi="Roboto Mono"/>
          <w:b/>
          <w:bCs/>
        </w:rPr>
        <w:t>data easier to understand and interpret</w:t>
      </w:r>
    </w:p>
    <w:p w14:paraId="589A4BE2" w14:textId="77777777" w:rsidR="00FE6204" w:rsidRPr="00FE6204" w:rsidRDefault="00FE6204" w:rsidP="00FE6204">
      <w:pPr>
        <w:numPr>
          <w:ilvl w:val="0"/>
          <w:numId w:val="4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Highlights </w:t>
      </w:r>
      <w:r w:rsidRPr="00FE6204">
        <w:rPr>
          <w:rFonts w:ascii="Roboto Mono" w:hAnsi="Roboto Mono"/>
          <w:b/>
          <w:bCs/>
        </w:rPr>
        <w:t>trends, patterns, and anomalies</w:t>
      </w:r>
      <w:r w:rsidRPr="00FE6204">
        <w:rPr>
          <w:rFonts w:ascii="Roboto Mono" w:hAnsi="Roboto Mono"/>
        </w:rPr>
        <w:t xml:space="preserve"> quickly</w:t>
      </w:r>
    </w:p>
    <w:p w14:paraId="325E125E" w14:textId="77777777" w:rsidR="00FE6204" w:rsidRPr="00FE6204" w:rsidRDefault="00FE6204" w:rsidP="00FE6204">
      <w:pPr>
        <w:numPr>
          <w:ilvl w:val="0"/>
          <w:numId w:val="4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Supports </w:t>
      </w:r>
      <w:r w:rsidRPr="00FE6204">
        <w:rPr>
          <w:rFonts w:ascii="Roboto Mono" w:hAnsi="Roboto Mono"/>
          <w:b/>
          <w:bCs/>
        </w:rPr>
        <w:t>faster decision-making</w:t>
      </w:r>
    </w:p>
    <w:p w14:paraId="5DF35DE3" w14:textId="77777777" w:rsidR="00FE6204" w:rsidRPr="00FE6204" w:rsidRDefault="00FE6204" w:rsidP="00FE6204">
      <w:pPr>
        <w:numPr>
          <w:ilvl w:val="0"/>
          <w:numId w:val="4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Improves </w:t>
      </w:r>
      <w:r w:rsidRPr="00FE6204">
        <w:rPr>
          <w:rFonts w:ascii="Roboto Mono" w:hAnsi="Roboto Mono"/>
          <w:b/>
          <w:bCs/>
        </w:rPr>
        <w:t>communication of insights</w:t>
      </w:r>
      <w:r w:rsidRPr="00FE6204">
        <w:rPr>
          <w:rFonts w:ascii="Roboto Mono" w:hAnsi="Roboto Mono"/>
        </w:rPr>
        <w:t xml:space="preserve"> to non-technical users</w:t>
      </w:r>
    </w:p>
    <w:p w14:paraId="5C65C114" w14:textId="77777777" w:rsidR="00FE6204" w:rsidRPr="00FE6204" w:rsidRDefault="00FE6204" w:rsidP="00FE6204">
      <w:pPr>
        <w:numPr>
          <w:ilvl w:val="0"/>
          <w:numId w:val="4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Can handle </w:t>
      </w:r>
      <w:r w:rsidRPr="00FE6204">
        <w:rPr>
          <w:rFonts w:ascii="Roboto Mono" w:hAnsi="Roboto Mono"/>
          <w:b/>
          <w:bCs/>
        </w:rPr>
        <w:t>large datasets visually</w:t>
      </w:r>
      <w:r w:rsidRPr="00FE6204">
        <w:rPr>
          <w:rFonts w:ascii="Roboto Mono" w:hAnsi="Roboto Mono"/>
        </w:rPr>
        <w:t xml:space="preserve"> without examining raw numbers</w:t>
      </w:r>
    </w:p>
    <w:p w14:paraId="46AD0085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pict w14:anchorId="267F91F1">
          <v:rect id="_x0000_i1071" style="width:0;height:1.5pt" o:hralign="center" o:hrstd="t" o:hr="t" fillcolor="#a0a0a0" stroked="f"/>
        </w:pict>
      </w:r>
    </w:p>
    <w:p w14:paraId="75F9C980" w14:textId="77777777" w:rsidR="00FE6204" w:rsidRDefault="00FE6204" w:rsidP="00FE6204">
      <w:pPr>
        <w:pStyle w:val="Heading2"/>
      </w:pPr>
      <w:r w:rsidRPr="00FE6204">
        <w:t>Disadvantages</w:t>
      </w:r>
    </w:p>
    <w:p w14:paraId="786A2EA8" w14:textId="1C8CDF0A" w:rsidR="00FE6204" w:rsidRPr="00FE6204" w:rsidRDefault="00FE6204" w:rsidP="00FE62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435E1" w14:textId="77777777" w:rsidR="00FE6204" w:rsidRPr="00FE6204" w:rsidRDefault="00FE6204" w:rsidP="00FE6204">
      <w:pPr>
        <w:numPr>
          <w:ilvl w:val="0"/>
          <w:numId w:val="5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Can be </w:t>
      </w:r>
      <w:r w:rsidRPr="00FE6204">
        <w:rPr>
          <w:rFonts w:ascii="Roboto Mono" w:hAnsi="Roboto Mono"/>
          <w:b/>
          <w:bCs/>
        </w:rPr>
        <w:t>misleading if visualized incorrectly</w:t>
      </w:r>
      <w:r w:rsidRPr="00FE6204">
        <w:rPr>
          <w:rFonts w:ascii="Roboto Mono" w:hAnsi="Roboto Mono"/>
        </w:rPr>
        <w:t xml:space="preserve"> (e.g., wrong scale or chart type)</w:t>
      </w:r>
    </w:p>
    <w:p w14:paraId="3E83AE50" w14:textId="77777777" w:rsidR="00FE6204" w:rsidRPr="00FE6204" w:rsidRDefault="00FE6204" w:rsidP="00FE6204">
      <w:pPr>
        <w:numPr>
          <w:ilvl w:val="0"/>
          <w:numId w:val="5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May </w:t>
      </w:r>
      <w:r w:rsidRPr="00FE6204">
        <w:rPr>
          <w:rFonts w:ascii="Roboto Mono" w:hAnsi="Roboto Mono"/>
          <w:b/>
          <w:bCs/>
        </w:rPr>
        <w:t>oversimplify complex data</w:t>
      </w:r>
      <w:r w:rsidRPr="00FE6204">
        <w:rPr>
          <w:rFonts w:ascii="Roboto Mono" w:hAnsi="Roboto Mono"/>
        </w:rPr>
        <w:t>, hiding important details</w:t>
      </w:r>
    </w:p>
    <w:p w14:paraId="5CC30808" w14:textId="77777777" w:rsidR="00FE6204" w:rsidRPr="00FE6204" w:rsidRDefault="00FE6204" w:rsidP="00FE6204">
      <w:pPr>
        <w:numPr>
          <w:ilvl w:val="0"/>
          <w:numId w:val="5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Requires </w:t>
      </w:r>
      <w:r w:rsidRPr="00FE6204">
        <w:rPr>
          <w:rFonts w:ascii="Roboto Mono" w:hAnsi="Roboto Mono"/>
          <w:b/>
          <w:bCs/>
        </w:rPr>
        <w:t>software tools and technical skills</w:t>
      </w:r>
      <w:r w:rsidRPr="00FE6204">
        <w:rPr>
          <w:rFonts w:ascii="Roboto Mono" w:hAnsi="Roboto Mono"/>
        </w:rPr>
        <w:t xml:space="preserve"> for advanced visualizations</w:t>
      </w:r>
    </w:p>
    <w:p w14:paraId="4117F3FF" w14:textId="77777777" w:rsidR="00FE6204" w:rsidRPr="00FE6204" w:rsidRDefault="00FE6204" w:rsidP="00FE6204">
      <w:pPr>
        <w:numPr>
          <w:ilvl w:val="0"/>
          <w:numId w:val="5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lastRenderedPageBreak/>
        <w:t>Not all insights can be captured visually; some require numerical analysis</w:t>
      </w:r>
    </w:p>
    <w:p w14:paraId="4EF8565A" w14:textId="77777777" w:rsidR="00FE6204" w:rsidRPr="00FE6204" w:rsidRDefault="00FE6204" w:rsidP="00FE6204">
      <w:pPr>
        <w:numPr>
          <w:ilvl w:val="0"/>
          <w:numId w:val="5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Can be </w:t>
      </w:r>
      <w:r w:rsidRPr="00FE6204">
        <w:rPr>
          <w:rFonts w:ascii="Roboto Mono" w:hAnsi="Roboto Mono"/>
          <w:b/>
          <w:bCs/>
        </w:rPr>
        <w:t>time-consuming</w:t>
      </w:r>
      <w:r w:rsidRPr="00FE6204">
        <w:rPr>
          <w:rFonts w:ascii="Roboto Mono" w:hAnsi="Roboto Mono"/>
        </w:rPr>
        <w:t xml:space="preserve"> to prepare interactive or detailed dashboards</w:t>
      </w:r>
    </w:p>
    <w:p w14:paraId="281596EF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pict w14:anchorId="070E9CFA">
          <v:rect id="_x0000_i1072" style="width:0;height:1.5pt" o:hralign="center" o:hrstd="t" o:hr="t" fillcolor="#a0a0a0" stroked="f"/>
        </w:pict>
      </w:r>
    </w:p>
    <w:p w14:paraId="5F4C194D" w14:textId="77777777" w:rsidR="00FE6204" w:rsidRDefault="00FE6204" w:rsidP="00085315">
      <w:pPr>
        <w:pStyle w:val="Heading2"/>
      </w:pPr>
      <w:r w:rsidRPr="00FE6204">
        <w:t>Example Section</w:t>
      </w:r>
    </w:p>
    <w:p w14:paraId="7B3F1B16" w14:textId="3EFF1593" w:rsidR="00085315" w:rsidRPr="00085315" w:rsidRDefault="00085315" w:rsidP="000853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38DF2" w14:textId="77777777" w:rsid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A school wants to compare average scores of </w:t>
      </w:r>
      <w:proofErr w:type="gramStart"/>
      <w:r w:rsidRPr="00FE6204">
        <w:rPr>
          <w:rFonts w:ascii="Roboto Mono" w:hAnsi="Roboto Mono"/>
        </w:rPr>
        <w:t>Class</w:t>
      </w:r>
      <w:proofErr w:type="gramEnd"/>
      <w:r w:rsidRPr="00FE6204">
        <w:rPr>
          <w:rFonts w:ascii="Roboto Mono" w:hAnsi="Roboto Mono"/>
        </w:rPr>
        <w:t xml:space="preserve"> 10A and 10B across subjects:</w:t>
      </w:r>
    </w:p>
    <w:p w14:paraId="109C5D8B" w14:textId="61179058" w:rsidR="002613E0" w:rsidRPr="00FE6204" w:rsidRDefault="002613E0" w:rsidP="00FE62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096E90" wp14:editId="3A59E90D">
            <wp:extent cx="5943600" cy="1173480"/>
            <wp:effectExtent l="0" t="0" r="0" b="7620"/>
            <wp:docPr id="7317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92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57"/>
        <w:gridCol w:w="1372"/>
      </w:tblGrid>
      <w:tr w:rsidR="00FE6204" w:rsidRPr="00FE6204" w14:paraId="5862D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930C4" w14:textId="77777777" w:rsidR="00FE6204" w:rsidRPr="00FE6204" w:rsidRDefault="00FE6204" w:rsidP="00FE6204">
            <w:pPr>
              <w:rPr>
                <w:rFonts w:ascii="Roboto Mono" w:hAnsi="Roboto Mono"/>
                <w:b/>
                <w:bCs/>
              </w:rPr>
            </w:pPr>
            <w:r w:rsidRPr="00FE6204">
              <w:rPr>
                <w:rFonts w:ascii="Roboto Mono" w:hAnsi="Roboto Mono"/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A709D5B" w14:textId="77777777" w:rsidR="00FE6204" w:rsidRPr="00FE6204" w:rsidRDefault="00FE6204" w:rsidP="00FE6204">
            <w:pPr>
              <w:rPr>
                <w:rFonts w:ascii="Roboto Mono" w:hAnsi="Roboto Mono"/>
                <w:b/>
                <w:bCs/>
              </w:rPr>
            </w:pPr>
            <w:r w:rsidRPr="00FE6204">
              <w:rPr>
                <w:rFonts w:ascii="Roboto Mono" w:hAnsi="Roboto Mono"/>
                <w:b/>
                <w:bCs/>
              </w:rPr>
              <w:t>Class 10A</w:t>
            </w:r>
          </w:p>
        </w:tc>
        <w:tc>
          <w:tcPr>
            <w:tcW w:w="0" w:type="auto"/>
            <w:vAlign w:val="center"/>
            <w:hideMark/>
          </w:tcPr>
          <w:p w14:paraId="1D5170D8" w14:textId="77777777" w:rsidR="00FE6204" w:rsidRPr="00FE6204" w:rsidRDefault="00FE6204" w:rsidP="00FE6204">
            <w:pPr>
              <w:rPr>
                <w:rFonts w:ascii="Roboto Mono" w:hAnsi="Roboto Mono"/>
                <w:b/>
                <w:bCs/>
              </w:rPr>
            </w:pPr>
            <w:r w:rsidRPr="00FE6204">
              <w:rPr>
                <w:rFonts w:ascii="Roboto Mono" w:hAnsi="Roboto Mono"/>
                <w:b/>
                <w:bCs/>
              </w:rPr>
              <w:t>Class 10B</w:t>
            </w:r>
          </w:p>
        </w:tc>
      </w:tr>
      <w:tr w:rsidR="00FE6204" w:rsidRPr="00FE6204" w14:paraId="503E6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412E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1F2E801E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5F5C2C8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90</w:t>
            </w:r>
          </w:p>
        </w:tc>
      </w:tr>
      <w:tr w:rsidR="00FE6204" w:rsidRPr="00FE6204" w14:paraId="6D8B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104F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EBD53E1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5047CCE2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88</w:t>
            </w:r>
          </w:p>
        </w:tc>
      </w:tr>
      <w:tr w:rsidR="00FE6204" w:rsidRPr="00FE6204" w14:paraId="0827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D573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7F8C5D70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6E98886" w14:textId="77777777" w:rsidR="00FE6204" w:rsidRPr="00FE6204" w:rsidRDefault="00FE6204" w:rsidP="00FE6204">
            <w:pPr>
              <w:rPr>
                <w:rFonts w:ascii="Roboto Mono" w:hAnsi="Roboto Mono"/>
              </w:rPr>
            </w:pPr>
            <w:r w:rsidRPr="00FE6204">
              <w:rPr>
                <w:rFonts w:ascii="Roboto Mono" w:hAnsi="Roboto Mono"/>
              </w:rPr>
              <w:t>92</w:t>
            </w:r>
          </w:p>
        </w:tc>
      </w:tr>
    </w:tbl>
    <w:p w14:paraId="68AD784C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  <w:b/>
          <w:bCs/>
        </w:rPr>
        <w:t>Visual Analysis:</w:t>
      </w:r>
    </w:p>
    <w:p w14:paraId="61ECDF7D" w14:textId="77777777" w:rsidR="00FE6204" w:rsidRPr="00FE6204" w:rsidRDefault="00FE6204" w:rsidP="00FE6204">
      <w:pPr>
        <w:numPr>
          <w:ilvl w:val="0"/>
          <w:numId w:val="6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Bar chart shows </w:t>
      </w:r>
      <w:r w:rsidRPr="00FE6204">
        <w:rPr>
          <w:rFonts w:ascii="Roboto Mono" w:hAnsi="Roboto Mono"/>
          <w:b/>
          <w:bCs/>
        </w:rPr>
        <w:t>Class 10B outperforming 10A in all subjects</w:t>
      </w:r>
    </w:p>
    <w:p w14:paraId="57469D1E" w14:textId="77777777" w:rsidR="00FE6204" w:rsidRPr="00FE6204" w:rsidRDefault="00FE6204" w:rsidP="00FE6204">
      <w:pPr>
        <w:numPr>
          <w:ilvl w:val="0"/>
          <w:numId w:val="6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Line chart shows </w:t>
      </w:r>
      <w:r w:rsidRPr="00FE6204">
        <w:rPr>
          <w:rFonts w:ascii="Roboto Mono" w:hAnsi="Roboto Mono"/>
          <w:b/>
          <w:bCs/>
        </w:rPr>
        <w:t>trend of improvement across subjects</w:t>
      </w:r>
    </w:p>
    <w:p w14:paraId="4B067884" w14:textId="77777777" w:rsidR="00FE6204" w:rsidRPr="00FE6204" w:rsidRDefault="00FE6204" w:rsidP="00FE6204">
      <w:pPr>
        <w:numPr>
          <w:ilvl w:val="0"/>
          <w:numId w:val="6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Teacher quickly identifies areas where </w:t>
      </w:r>
      <w:r w:rsidRPr="00FE6204">
        <w:rPr>
          <w:rFonts w:ascii="Roboto Mono" w:hAnsi="Roboto Mono"/>
          <w:b/>
          <w:bCs/>
        </w:rPr>
        <w:t>10A needs additional support</w:t>
      </w:r>
    </w:p>
    <w:p w14:paraId="524A3A04" w14:textId="77777777" w:rsidR="00FE6204" w:rsidRPr="00FE6204" w:rsidRDefault="00FE6204" w:rsidP="00FE6204">
      <w:pPr>
        <w:rPr>
          <w:rFonts w:ascii="Roboto Mono" w:hAnsi="Roboto Mono"/>
        </w:rPr>
      </w:pPr>
      <w:r w:rsidRPr="00FE6204">
        <w:rPr>
          <w:rFonts w:ascii="Roboto Mono" w:hAnsi="Roboto Mono"/>
          <w:b/>
          <w:bCs/>
        </w:rPr>
        <w:t>Outcome:</w:t>
      </w:r>
    </w:p>
    <w:p w14:paraId="04A09209" w14:textId="77777777" w:rsidR="00FE6204" w:rsidRPr="00FE6204" w:rsidRDefault="00FE6204" w:rsidP="00D22D92">
      <w:pPr>
        <w:numPr>
          <w:ilvl w:val="0"/>
          <w:numId w:val="7"/>
        </w:numPr>
        <w:rPr>
          <w:rFonts w:ascii="Roboto Mono" w:hAnsi="Roboto Mono"/>
        </w:rPr>
      </w:pPr>
      <w:r w:rsidRPr="00FE6204">
        <w:rPr>
          <w:rFonts w:ascii="Roboto Mono" w:hAnsi="Roboto Mono"/>
        </w:rPr>
        <w:t xml:space="preserve">Visual representation makes it </w:t>
      </w:r>
      <w:r w:rsidRPr="00FE6204">
        <w:rPr>
          <w:rFonts w:ascii="Roboto Mono" w:hAnsi="Roboto Mono"/>
          <w:b/>
          <w:bCs/>
        </w:rPr>
        <w:t>easy to interpret data and make decisions</w:t>
      </w:r>
      <w:r w:rsidRPr="00FE6204">
        <w:rPr>
          <w:rFonts w:ascii="Roboto Mono" w:hAnsi="Roboto Mono"/>
        </w:rPr>
        <w:t xml:space="preserve"> for remedial classes.</w:t>
      </w:r>
    </w:p>
    <w:p w14:paraId="1EFCE52D" w14:textId="263BEB80" w:rsidR="00FE6204" w:rsidRPr="00FE6204" w:rsidRDefault="00FE6204" w:rsidP="00085315">
      <w:pPr>
        <w:rPr>
          <w:rFonts w:ascii="Roboto Mono" w:hAnsi="Roboto Mono"/>
        </w:rPr>
      </w:pPr>
      <w:r w:rsidRPr="00FE6204">
        <w:rPr>
          <w:rFonts w:ascii="Roboto Mono" w:hAnsi="Roboto Mono"/>
        </w:rPr>
        <w:lastRenderedPageBreak/>
        <w:pict w14:anchorId="56A8CECD">
          <v:rect id="_x0000_i1073" style="width:0;height:1.5pt" o:hralign="center" o:hrstd="t" o:hr="t" fillcolor="#a0a0a0" stroked="f"/>
        </w:pict>
      </w:r>
    </w:p>
    <w:p w14:paraId="4BE3E840" w14:textId="77777777" w:rsidR="00A70480" w:rsidRPr="00FE6204" w:rsidRDefault="00A70480">
      <w:pPr>
        <w:rPr>
          <w:rFonts w:ascii="Roboto Mono" w:hAnsi="Roboto Mono"/>
        </w:rPr>
      </w:pPr>
    </w:p>
    <w:sectPr w:rsidR="00A70480" w:rsidRPr="00FE6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0FB"/>
    <w:multiLevelType w:val="multilevel"/>
    <w:tmpl w:val="29F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60E35"/>
    <w:multiLevelType w:val="multilevel"/>
    <w:tmpl w:val="731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D2E83"/>
    <w:multiLevelType w:val="multilevel"/>
    <w:tmpl w:val="193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7406E"/>
    <w:multiLevelType w:val="multilevel"/>
    <w:tmpl w:val="00D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5110F"/>
    <w:multiLevelType w:val="multilevel"/>
    <w:tmpl w:val="5D6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E7262"/>
    <w:multiLevelType w:val="multilevel"/>
    <w:tmpl w:val="BB20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05B3A"/>
    <w:multiLevelType w:val="multilevel"/>
    <w:tmpl w:val="F30A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188568">
    <w:abstractNumId w:val="3"/>
  </w:num>
  <w:num w:numId="2" w16cid:durableId="57822522">
    <w:abstractNumId w:val="5"/>
  </w:num>
  <w:num w:numId="3" w16cid:durableId="1449159625">
    <w:abstractNumId w:val="6"/>
  </w:num>
  <w:num w:numId="4" w16cid:durableId="1876384201">
    <w:abstractNumId w:val="2"/>
  </w:num>
  <w:num w:numId="5" w16cid:durableId="1837308985">
    <w:abstractNumId w:val="1"/>
  </w:num>
  <w:num w:numId="6" w16cid:durableId="1481120709">
    <w:abstractNumId w:val="4"/>
  </w:num>
  <w:num w:numId="7" w16cid:durableId="4538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1"/>
    <w:rsid w:val="00085315"/>
    <w:rsid w:val="002613E0"/>
    <w:rsid w:val="002D1F4F"/>
    <w:rsid w:val="00513581"/>
    <w:rsid w:val="00711B4D"/>
    <w:rsid w:val="0083126C"/>
    <w:rsid w:val="008952B3"/>
    <w:rsid w:val="00A70480"/>
    <w:rsid w:val="00A907BF"/>
    <w:rsid w:val="00D22D92"/>
    <w:rsid w:val="00FE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5F85"/>
  <w15:chartTrackingRefBased/>
  <w15:docId w15:val="{E82A6B89-F9F0-411A-91BF-62DEE62B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2026-03-13T21:50:00Z</dcterms:created>
  <dcterms:modified xsi:type="dcterms:W3CDTF">2026-03-13T22:00:00Z</dcterms:modified>
</cp:coreProperties>
</file>