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0C81" w14:textId="77777777" w:rsidR="000C48AE" w:rsidRDefault="000C48AE" w:rsidP="000C48AE">
      <w:pPr>
        <w:pStyle w:val="Heading2"/>
        <w:keepNext w:val="0"/>
        <w:keepLines w:val="0"/>
        <w:spacing w:before="280"/>
      </w:pPr>
      <w:bookmarkStart w:id="0" w:name="_1be2dmrrvujx" w:colFirst="0" w:colLast="0"/>
      <w:bookmarkEnd w:id="0"/>
      <w:r>
        <w:t>Types of Frames</w:t>
      </w:r>
    </w:p>
    <w:p w14:paraId="638BA167" w14:textId="77777777" w:rsidR="000C48AE" w:rsidRDefault="000C48AE" w:rsidP="000C48A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EBBE5E0" w14:textId="77777777" w:rsidR="000C48AE" w:rsidRDefault="000C48AE" w:rsidP="000C48AE">
      <w:r>
        <w:rPr>
          <w:noProof/>
        </w:rPr>
        <w:drawing>
          <wp:inline distT="114300" distB="114300" distL="114300" distR="114300" wp14:anchorId="32482853" wp14:editId="153FC15C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90"/>
      </w:tblGrid>
      <w:tr w:rsidR="000C48AE" w14:paraId="72EDE074" w14:textId="77777777" w:rsidTr="001418E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AD14" w14:textId="77777777" w:rsidR="000C48AE" w:rsidRPr="00B952CD" w:rsidRDefault="000C48AE" w:rsidP="001418E7">
            <w:pPr>
              <w:jc w:val="center"/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7E8D" w14:textId="77777777" w:rsidR="000C48AE" w:rsidRPr="00B952CD" w:rsidRDefault="000C48AE" w:rsidP="001418E7">
            <w:pPr>
              <w:jc w:val="center"/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C48AE" w14:paraId="764D7985" w14:textId="77777777" w:rsidTr="001418E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BE73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0270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Used in wired LANs</w:t>
            </w:r>
          </w:p>
        </w:tc>
      </w:tr>
      <w:tr w:rsidR="000C48AE" w14:paraId="062B745D" w14:textId="77777777" w:rsidTr="001418E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E6D2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B160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Wireless frames (802.11)</w:t>
            </w:r>
          </w:p>
        </w:tc>
      </w:tr>
      <w:tr w:rsidR="000C48AE" w14:paraId="627D9A62" w14:textId="77777777" w:rsidTr="001418E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C803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PPP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E5B7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Point-to-Point Protocol used in dial-up/VPN</w:t>
            </w:r>
          </w:p>
        </w:tc>
      </w:tr>
      <w:tr w:rsidR="000C48AE" w14:paraId="7FF13F18" w14:textId="77777777" w:rsidTr="001418E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99F1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HDLC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B17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Cisco router links</w:t>
            </w:r>
          </w:p>
        </w:tc>
      </w:tr>
      <w:tr w:rsidR="000C48AE" w14:paraId="1292776A" w14:textId="77777777" w:rsidTr="001418E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6F55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  <w:b/>
                <w:bCs/>
              </w:rPr>
              <w:t>Frame Relay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F434" w14:textId="77777777" w:rsidR="000C48AE" w:rsidRPr="00B952CD" w:rsidRDefault="000C48AE" w:rsidP="001418E7">
            <w:pPr>
              <w:rPr>
                <w:rFonts w:ascii="Roboto Mono" w:hAnsi="Roboto Mono"/>
              </w:rPr>
            </w:pPr>
            <w:r w:rsidRPr="00B952CD">
              <w:rPr>
                <w:rFonts w:ascii="Roboto Mono" w:hAnsi="Roboto Mono"/>
              </w:rPr>
              <w:t>Used in legacy WANs</w:t>
            </w:r>
          </w:p>
        </w:tc>
      </w:tr>
    </w:tbl>
    <w:p w14:paraId="17FBCF30" w14:textId="77777777" w:rsidR="000C48AE" w:rsidRDefault="000C48AE" w:rsidP="000C48AE">
      <w:r>
        <w:pict w14:anchorId="418CFF4D">
          <v:rect id="_x0000_i1025" style="width:0;height:1.5pt" o:hralign="center" o:hrstd="t" o:hr="t" fillcolor="#a0a0a0" stroked="f"/>
        </w:pict>
      </w:r>
    </w:p>
    <w:p w14:paraId="1EE340FC" w14:textId="77777777" w:rsidR="00A70480" w:rsidRDefault="00A70480"/>
    <w:sectPr w:rsidR="00A70480" w:rsidSect="000C48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6E"/>
    <w:rsid w:val="000C48AE"/>
    <w:rsid w:val="002D1F4F"/>
    <w:rsid w:val="0040426E"/>
    <w:rsid w:val="00711B4D"/>
    <w:rsid w:val="008952B3"/>
    <w:rsid w:val="00A70480"/>
    <w:rsid w:val="00CC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22726-FE9D-47FA-9911-1B90DB50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A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2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2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4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4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2025-12-14T07:20:00Z</dcterms:created>
  <dcterms:modified xsi:type="dcterms:W3CDTF">2025-12-14T07:20:00Z</dcterms:modified>
</cp:coreProperties>
</file>