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5129" w14:textId="77777777" w:rsidR="009D60CC" w:rsidRDefault="009D60CC" w:rsidP="00277C7A">
      <w:pPr>
        <w:pStyle w:val="Heading1"/>
      </w:pPr>
      <w:bookmarkStart w:id="0" w:name="_f128jrt8owlz" w:colFirst="0" w:colLast="0"/>
      <w:bookmarkEnd w:id="0"/>
      <w:r>
        <w:t>Condition Testing</w:t>
      </w:r>
    </w:p>
    <w:p w14:paraId="06436957" w14:textId="77777777" w:rsidR="009D60CC" w:rsidRDefault="009D60CC" w:rsidP="00277C7A">
      <w:pPr>
        <w:pStyle w:val="Heading2"/>
      </w:pPr>
      <w:bookmarkStart w:id="1" w:name="_iaenxcrvqqv6" w:colFirst="0" w:colLast="0"/>
      <w:bookmarkEnd w:id="1"/>
      <w:r>
        <w:t>What is Condition Testing</w:t>
      </w:r>
    </w:p>
    <w:p w14:paraId="632CE11B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4B2FB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focuses on the </w:t>
      </w:r>
      <w:r>
        <w:rPr>
          <w:rFonts w:ascii="Roboto Mono" w:eastAsia="Roboto Mono" w:hAnsi="Roboto Mono" w:cs="Roboto Mono"/>
          <w:b/>
        </w:rPr>
        <w:t>boolean expressions (conditions)</w:t>
      </w:r>
      <w:r>
        <w:rPr>
          <w:rFonts w:ascii="Roboto Mono" w:eastAsia="Roboto Mono" w:hAnsi="Roboto Mono" w:cs="Roboto Mono"/>
        </w:rPr>
        <w:t xml:space="preserve"> within a decision statement.</w:t>
      </w:r>
    </w:p>
    <w:p w14:paraId="54132FC8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>, which only checks whether the overall decision outcome (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) has been tested, </w:t>
      </w:r>
      <w:r>
        <w:rPr>
          <w:rFonts w:ascii="Roboto Mono" w:eastAsia="Roboto Mono" w:hAnsi="Roboto Mono" w:cs="Roboto Mono"/>
          <w:b/>
        </w:rPr>
        <w:t xml:space="preserve">Condition Testing ensures that each individual condition inside a decision is evaluated as both </w:t>
      </w:r>
      <w:r>
        <w:rPr>
          <w:rFonts w:ascii="Roboto Mono" w:eastAsia="Roboto Mono" w:hAnsi="Roboto Mono" w:cs="Roboto Mono"/>
          <w:b/>
          <w:color w:val="188038"/>
        </w:rPr>
        <w:t>True</w:t>
      </w:r>
      <w:r>
        <w:rPr>
          <w:rFonts w:ascii="Roboto Mono" w:eastAsia="Roboto Mono" w:hAnsi="Roboto Mono" w:cs="Roboto Mono"/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False</w:t>
      </w:r>
      <w:r>
        <w:rPr>
          <w:rFonts w:ascii="Roboto Mono" w:eastAsia="Roboto Mono" w:hAnsi="Roboto Mono" w:cs="Roboto Mono"/>
          <w:b/>
        </w:rPr>
        <w:t>.</w:t>
      </w:r>
    </w:p>
    <w:p w14:paraId="7F1CFB5F" w14:textId="77777777" w:rsidR="009D60CC" w:rsidRDefault="009D60CC" w:rsidP="00277C7A">
      <w:r>
        <w:pict w14:anchorId="5A25CE27">
          <v:rect id="_x0000_i1025" style="width:0;height:1.5pt" o:hralign="center" o:hrstd="t" o:hr="t" fillcolor="#a0a0a0" stroked="f"/>
        </w:pict>
      </w:r>
    </w:p>
    <w:p w14:paraId="15E4650C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2" w:name="_168gta3num" w:colFirst="0" w:colLast="0"/>
      <w:bookmarkEnd w:id="2"/>
      <w:r>
        <w:t>🔍 Example (Simple Decision):</w:t>
      </w:r>
    </w:p>
    <w:p w14:paraId="760548CF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C72A08" w14:textId="77777777" w:rsidR="009D60CC" w:rsidRDefault="009D60CC" w:rsidP="00277C7A">
      <w:r>
        <w:rPr>
          <w:noProof/>
        </w:rPr>
        <w:drawing>
          <wp:inline distT="114300" distB="114300" distL="114300" distR="114300" wp14:anchorId="009FD811" wp14:editId="0F30AE70">
            <wp:extent cx="5943600" cy="90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4400F" w14:textId="77777777" w:rsidR="009D60CC" w:rsidRDefault="009D60CC" w:rsidP="00277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and y &gt; 0):</w:t>
      </w:r>
    </w:p>
    <w:p w14:paraId="1A3A6069" w14:textId="77777777" w:rsidR="009D60CC" w:rsidRDefault="009D60CC" w:rsidP="00277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 quadrant")</w:t>
      </w:r>
    </w:p>
    <w:p w14:paraId="4C915145" w14:textId="77777777" w:rsidR="009D60CC" w:rsidRDefault="009D60CC" w:rsidP="00277C7A">
      <w:pPr>
        <w:rPr>
          <w:rFonts w:ascii="Roboto Mono" w:eastAsia="Roboto Mono" w:hAnsi="Roboto Mono" w:cs="Roboto Mono"/>
        </w:rPr>
      </w:pPr>
    </w:p>
    <w:p w14:paraId="7DE79596" w14:textId="77777777" w:rsidR="009D60CC" w:rsidRDefault="009D60CC" w:rsidP="009D60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decision has </w:t>
      </w:r>
      <w:r>
        <w:rPr>
          <w:rFonts w:ascii="Roboto Mono" w:eastAsia="Roboto Mono" w:hAnsi="Roboto Mono" w:cs="Roboto Mono"/>
          <w:b/>
        </w:rPr>
        <w:t>two conditions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8628D4F" w14:textId="77777777" w:rsidR="009D60CC" w:rsidRDefault="009D60CC" w:rsidP="009D60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37D3E63E" w14:textId="77777777" w:rsidR="009D60CC" w:rsidRDefault="009D60CC" w:rsidP="009D60CC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5734AA7E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would require only two test cases:</w:t>
      </w:r>
    </w:p>
    <w:p w14:paraId="1A7D990A" w14:textId="77777777" w:rsidR="009D60CC" w:rsidRDefault="009D60CC" w:rsidP="009D60C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Case A: </w:t>
      </w:r>
      <w:r>
        <w:rPr>
          <w:rFonts w:ascii="Roboto Mono" w:eastAsia="Roboto Mono" w:hAnsi="Roboto Mono" w:cs="Roboto Mono"/>
          <w:color w:val="188038"/>
        </w:rPr>
        <w:t>x=1, y=1</w:t>
      </w:r>
      <w:r>
        <w:rPr>
          <w:rFonts w:ascii="Nova Mono" w:eastAsia="Nova Mono" w:hAnsi="Nova Mono" w:cs="Nova Mono"/>
        </w:rPr>
        <w:t xml:space="preserve"> → decision True</w:t>
      </w:r>
      <w:r>
        <w:rPr>
          <w:rFonts w:ascii="Nova Mono" w:eastAsia="Nova Mono" w:hAnsi="Nova Mono" w:cs="Nova Mono"/>
        </w:rPr>
        <w:br/>
      </w:r>
    </w:p>
    <w:p w14:paraId="5F64D25F" w14:textId="77777777" w:rsidR="009D60CC" w:rsidRDefault="009D60CC" w:rsidP="009D60C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Case B: </w:t>
      </w:r>
      <w:r>
        <w:rPr>
          <w:rFonts w:ascii="Roboto Mono" w:eastAsia="Roboto Mono" w:hAnsi="Roboto Mono" w:cs="Roboto Mono"/>
          <w:color w:val="188038"/>
        </w:rPr>
        <w:t>x=-1, y=1</w:t>
      </w:r>
      <w:r>
        <w:rPr>
          <w:rFonts w:ascii="Nova Mono" w:eastAsia="Nova Mono" w:hAnsi="Nova Mono" w:cs="Nova Mono"/>
        </w:rPr>
        <w:t xml:space="preserve"> → decision False</w:t>
      </w:r>
      <w:r>
        <w:rPr>
          <w:rFonts w:ascii="Nova Mono" w:eastAsia="Nova Mono" w:hAnsi="Nova Mono" w:cs="Nova Mono"/>
        </w:rPr>
        <w:br/>
      </w:r>
    </w:p>
    <w:p w14:paraId="39E77A20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requires each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to be tested as True and False at least once:</w:t>
      </w:r>
    </w:p>
    <w:p w14:paraId="004501E2" w14:textId="77777777" w:rsidR="009D60CC" w:rsidRDefault="009D60CC" w:rsidP="009D60C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Nova Mono" w:eastAsia="Nova Mono" w:hAnsi="Nova Mono" w:cs="Nova Mono"/>
        </w:rPr>
        <w:t xml:space="preserve"> → True (</w:t>
      </w:r>
      <w:r>
        <w:rPr>
          <w:rFonts w:ascii="Roboto Mono" w:eastAsia="Roboto Mono" w:hAnsi="Roboto Mono" w:cs="Roboto Mono"/>
          <w:color w:val="188038"/>
        </w:rPr>
        <w:t>x=1</w:t>
      </w:r>
      <w:r>
        <w:rPr>
          <w:rFonts w:ascii="Roboto Mono" w:eastAsia="Roboto Mono" w:hAnsi="Roboto Mono" w:cs="Roboto Mono"/>
        </w:rPr>
        <w:t>), False (</w:t>
      </w:r>
      <w:r>
        <w:rPr>
          <w:rFonts w:ascii="Roboto Mono" w:eastAsia="Roboto Mono" w:hAnsi="Roboto Mono" w:cs="Roboto Mono"/>
          <w:color w:val="188038"/>
        </w:rPr>
        <w:t>x=-1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265EFEC" w14:textId="77777777" w:rsidR="009D60CC" w:rsidRDefault="009D60CC" w:rsidP="009D60C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Nova Mono" w:eastAsia="Nova Mono" w:hAnsi="Nova Mono" w:cs="Nova Mono"/>
        </w:rPr>
        <w:t xml:space="preserve"> → True (</w:t>
      </w:r>
      <w:r>
        <w:rPr>
          <w:rFonts w:ascii="Roboto Mono" w:eastAsia="Roboto Mono" w:hAnsi="Roboto Mono" w:cs="Roboto Mono"/>
          <w:color w:val="188038"/>
        </w:rPr>
        <w:t>y=1</w:t>
      </w:r>
      <w:r>
        <w:rPr>
          <w:rFonts w:ascii="Roboto Mono" w:eastAsia="Roboto Mono" w:hAnsi="Roboto Mono" w:cs="Roboto Mono"/>
        </w:rPr>
        <w:t>), False (</w:t>
      </w:r>
      <w:r>
        <w:rPr>
          <w:rFonts w:ascii="Roboto Mono" w:eastAsia="Roboto Mono" w:hAnsi="Roboto Mono" w:cs="Roboto Mono"/>
          <w:color w:val="188038"/>
        </w:rPr>
        <w:t>y=-1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BB2331C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we need more combinations than branch testing to fully cover the conditions.</w:t>
      </w:r>
    </w:p>
    <w:p w14:paraId="0E5FA380" w14:textId="77777777" w:rsidR="009D60CC" w:rsidRDefault="009D60CC" w:rsidP="00277C7A">
      <w:r>
        <w:pict w14:anchorId="7762848F">
          <v:rect id="_x0000_i1026" style="width:0;height:1.5pt" o:hralign="center" o:hrstd="t" o:hr="t" fillcolor="#a0a0a0" stroked="f"/>
        </w:pict>
      </w:r>
    </w:p>
    <w:p w14:paraId="06100F50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3" w:name="_cc7em3ap8b4w" w:colFirst="0" w:colLast="0"/>
      <w:bookmarkEnd w:id="3"/>
      <w:r>
        <w:t>📊 Formula for Condition Coverage:</w:t>
      </w:r>
    </w:p>
    <w:p w14:paraId="3128312D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F35F44" w14:textId="77777777" w:rsidR="009D60CC" w:rsidRDefault="009D60CC" w:rsidP="00277C7A">
      <w:r>
        <w:rPr>
          <w:noProof/>
        </w:rPr>
        <w:drawing>
          <wp:inline distT="114300" distB="114300" distL="114300" distR="114300" wp14:anchorId="59A0C33F" wp14:editId="076F34F3">
            <wp:extent cx="5943600" cy="52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A9E54" w14:textId="77777777" w:rsidR="009D60CC" w:rsidRDefault="009D60CC" w:rsidP="00277C7A">
      <w:r>
        <w:rPr>
          <w:rFonts w:ascii="Roboto Mono" w:eastAsia="Roboto Mono" w:hAnsi="Roboto Mono" w:cs="Roboto Mono"/>
        </w:rPr>
        <w:t>Condition Coverage (%)=Number of condition outcomes executedTotal number of condition outcomes×100\text{Condition Coverage (\%)} = \frac{\text{Number of condition outcomes executed}}{\text{Total number of condition outcomes}} \times 100</w:t>
      </w:r>
      <w:r>
        <w:pict w14:anchorId="19844C5A">
          <v:rect id="_x0000_i1027" style="width:0;height:1.5pt" o:hralign="center" o:hrstd="t" o:hr="t" fillcolor="#a0a0a0" stroked="f"/>
        </w:pict>
      </w:r>
    </w:p>
    <w:p w14:paraId="42B8C246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4" w:name="_kgcftq9w8apt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Decision Testing?</w:t>
      </w:r>
    </w:p>
    <w:p w14:paraId="4501D564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642E9F" w14:textId="77777777" w:rsidR="009D60CC" w:rsidRDefault="009D60CC" w:rsidP="009D60CC">
      <w:pPr>
        <w:numPr>
          <w:ilvl w:val="0"/>
          <w:numId w:val="3"/>
        </w:numPr>
        <w:spacing w:before="240" w:after="0" w:line="276" w:lineRule="auto"/>
      </w:pPr>
      <w:r>
        <w:rPr>
          <w:b/>
        </w:rPr>
        <w:t>Decision Testing:</w:t>
      </w:r>
      <w:r>
        <w:t xml:space="preserve"> Only checks the final </w:t>
      </w:r>
      <w:r>
        <w:rPr>
          <w:rFonts w:ascii="Roboto Mono" w:eastAsia="Roboto Mono" w:hAnsi="Roboto Mono" w:cs="Roboto Mono"/>
          <w:color w:val="188038"/>
        </w:rPr>
        <w:t>True</w:t>
      </w:r>
      <w: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 outcome.</w:t>
      </w:r>
      <w:r>
        <w:br/>
      </w:r>
    </w:p>
    <w:p w14:paraId="085D8D0A" w14:textId="77777777" w:rsidR="009D60CC" w:rsidRDefault="009D60CC" w:rsidP="009D60CC">
      <w:pPr>
        <w:numPr>
          <w:ilvl w:val="0"/>
          <w:numId w:val="3"/>
        </w:numPr>
        <w:spacing w:after="240" w:line="276" w:lineRule="auto"/>
      </w:pPr>
      <w:r>
        <w:rPr>
          <w:b/>
        </w:rPr>
        <w:t>Condition Testing:</w:t>
      </w:r>
      <w:r>
        <w:t xml:space="preserve"> Ensures that </w:t>
      </w:r>
      <w:r>
        <w:rPr>
          <w:b/>
        </w:rPr>
        <w:t>each atomic condition inside the decision</w:t>
      </w:r>
      <w:r>
        <w:t xml:space="preserve"> is tested in both states.</w:t>
      </w:r>
      <w:r>
        <w:br/>
      </w:r>
    </w:p>
    <w:p w14:paraId="07F8751B" w14:textId="77777777" w:rsidR="009D60CC" w:rsidRDefault="009D60CC" w:rsidP="00277C7A">
      <w:pPr>
        <w:spacing w:before="240" w:after="240"/>
      </w:pPr>
      <w:r>
        <w:t>👉 Example where decision coverage = 100% but condition coverage &lt; 100%:</w:t>
      </w:r>
    </w:p>
    <w:p w14:paraId="61B13053" w14:textId="77777777" w:rsidR="009D60CC" w:rsidRDefault="009D60CC" w:rsidP="00277C7A">
      <w:r>
        <w:t>if (x &gt; 0 or y &gt; 0):</w:t>
      </w:r>
    </w:p>
    <w:p w14:paraId="6597BDBC" w14:textId="77777777" w:rsidR="009D60CC" w:rsidRDefault="009D60CC" w:rsidP="00277C7A">
      <w:r>
        <w:t xml:space="preserve">    print("Valid")</w:t>
      </w:r>
    </w:p>
    <w:p w14:paraId="0956D07C" w14:textId="77777777" w:rsidR="009D60CC" w:rsidRDefault="009D60CC" w:rsidP="00277C7A"/>
    <w:p w14:paraId="6288C9D6" w14:textId="77777777" w:rsidR="009D60CC" w:rsidRDefault="009D60CC" w:rsidP="009D60CC">
      <w:pPr>
        <w:numPr>
          <w:ilvl w:val="0"/>
          <w:numId w:val="4"/>
        </w:numPr>
        <w:spacing w:before="240" w:after="0" w:line="276" w:lineRule="auto"/>
      </w:pPr>
      <w:r>
        <w:t>Test cases:</w:t>
      </w:r>
      <w:r>
        <w:br/>
      </w:r>
    </w:p>
    <w:p w14:paraId="34B3F7B3" w14:textId="77777777" w:rsidR="009D60CC" w:rsidRDefault="009D60CC" w:rsidP="009D60C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x=1, y=0</w:t>
      </w:r>
      <w:r>
        <w:rPr>
          <w:rFonts w:ascii="Arial Unicode MS" w:eastAsia="Arial Unicode MS" w:hAnsi="Arial Unicode MS" w:cs="Arial Unicode MS"/>
        </w:rPr>
        <w:t xml:space="preserve"> → decision True</w:t>
      </w:r>
      <w:r>
        <w:rPr>
          <w:rFonts w:ascii="Arial Unicode MS" w:eastAsia="Arial Unicode MS" w:hAnsi="Arial Unicode MS" w:cs="Arial Unicode MS"/>
        </w:rPr>
        <w:br/>
      </w:r>
    </w:p>
    <w:p w14:paraId="77326983" w14:textId="77777777" w:rsidR="009D60CC" w:rsidRDefault="009D60CC" w:rsidP="009D60C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x=0, y=0</w:t>
      </w:r>
      <w:r>
        <w:rPr>
          <w:rFonts w:ascii="Arial Unicode MS" w:eastAsia="Arial Unicode MS" w:hAnsi="Arial Unicode MS" w:cs="Arial Unicode MS"/>
        </w:rPr>
        <w:t xml:space="preserve"> → decision False</w:t>
      </w:r>
      <w:r>
        <w:rPr>
          <w:rFonts w:ascii="Arial Unicode MS" w:eastAsia="Arial Unicode MS" w:hAnsi="Arial Unicode MS" w:cs="Arial Unicode MS"/>
        </w:rPr>
        <w:br/>
      </w:r>
    </w:p>
    <w:p w14:paraId="6406BE79" w14:textId="77777777" w:rsidR="009D60CC" w:rsidRDefault="009D60CC" w:rsidP="00277C7A">
      <w:pPr>
        <w:spacing w:before="240" w:after="240"/>
      </w:pPr>
      <w:r>
        <w:t xml:space="preserve">This gives </w:t>
      </w:r>
      <w:r>
        <w:rPr>
          <w:b/>
        </w:rPr>
        <w:t>100% decision coverage</w:t>
      </w:r>
      <w:r>
        <w:t>.</w:t>
      </w:r>
      <w:r>
        <w:br/>
        <w:t xml:space="preserve"> But condition </w:t>
      </w:r>
      <w:r>
        <w:rPr>
          <w:rFonts w:ascii="Roboto Mono" w:eastAsia="Roboto Mono" w:hAnsi="Roboto Mono" w:cs="Roboto Mono"/>
          <w:color w:val="188038"/>
        </w:rPr>
        <w:t>y &gt; 0</w:t>
      </w:r>
      <w:r>
        <w:t xml:space="preserve"> was </w:t>
      </w:r>
      <w:r>
        <w:rPr>
          <w:b/>
        </w:rPr>
        <w:t>never True</w:t>
      </w:r>
      <w:r>
        <w:t xml:space="preserve">, so </w:t>
      </w:r>
      <w:r>
        <w:rPr>
          <w:b/>
        </w:rPr>
        <w:t>condition coverage &lt; 100%</w:t>
      </w:r>
      <w:r>
        <w:t>.</w:t>
      </w:r>
    </w:p>
    <w:p w14:paraId="71C619C5" w14:textId="77777777" w:rsidR="009D60CC" w:rsidRDefault="009D60CC" w:rsidP="00277C7A">
      <w:r>
        <w:pict w14:anchorId="0371C97A">
          <v:rect id="_x0000_i1028" style="width:0;height:1.5pt" o:hralign="center" o:hrstd="t" o:hr="t" fillcolor="#a0a0a0" stroked="f"/>
        </w:pict>
      </w:r>
    </w:p>
    <w:p w14:paraId="57D79765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5" w:name="_2064kwszyc10" w:colFirst="0" w:colLast="0"/>
      <w:bookmarkEnd w:id="5"/>
      <w:r>
        <w:t>⚖️ Advantages:</w:t>
      </w:r>
    </w:p>
    <w:p w14:paraId="04D7EF36" w14:textId="77777777" w:rsidR="009D60CC" w:rsidRDefault="009D60CC" w:rsidP="00277C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00A535" w14:textId="77777777" w:rsidR="009D60CC" w:rsidRDefault="009D60CC" w:rsidP="009D60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logical errors inside compound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CEE41C" w14:textId="77777777" w:rsidR="009D60CC" w:rsidRDefault="009D60CC" w:rsidP="009D60C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Stronger than both statement and decision coverage.</w:t>
      </w:r>
      <w:r>
        <w:rPr>
          <w:rFonts w:ascii="Roboto Mono" w:eastAsia="Roboto Mono" w:hAnsi="Roboto Mono" w:cs="Roboto Mono"/>
        </w:rPr>
        <w:br/>
      </w:r>
    </w:p>
    <w:p w14:paraId="2611B168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6" w:name="_gpcs1y3z9v0y" w:colFirst="0" w:colLast="0"/>
      <w:bookmarkEnd w:id="6"/>
      <w:r>
        <w:t>⚠️ Limitations:</w:t>
      </w:r>
    </w:p>
    <w:p w14:paraId="0FCFB535" w14:textId="77777777" w:rsidR="009D60CC" w:rsidRDefault="009D60CC" w:rsidP="00277C7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675E3D" w14:textId="77777777" w:rsidR="009D60CC" w:rsidRDefault="009D60CC" w:rsidP="009D60CC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Does not test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(that’s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E97158A" w14:textId="77777777" w:rsidR="009D60CC" w:rsidRDefault="009D60CC" w:rsidP="00277C7A">
      <w:r>
        <w:pict w14:anchorId="3F4B0A50">
          <v:rect id="_x0000_i1029" style="width:0;height:1.5pt" o:hralign="center" o:hrstd="t" o:hr="t" fillcolor="#a0a0a0" stroked="f"/>
        </w:pict>
      </w:r>
    </w:p>
    <w:p w14:paraId="15221EA2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makes sure that </w:t>
      </w:r>
      <w:r>
        <w:rPr>
          <w:rFonts w:ascii="Roboto Mono" w:eastAsia="Roboto Mono" w:hAnsi="Roboto Mono" w:cs="Roboto Mono"/>
          <w:b/>
        </w:rPr>
        <w:t>every individual boolean condition in a decision is tested as True and False</w:t>
      </w:r>
      <w:r>
        <w:rPr>
          <w:rFonts w:ascii="Roboto Mono" w:eastAsia="Roboto Mono" w:hAnsi="Roboto Mono" w:cs="Roboto Mono"/>
        </w:rPr>
        <w:t>, not just the overall decision outcome.</w:t>
      </w:r>
    </w:p>
    <w:p w14:paraId="58FDFBFA" w14:textId="77777777" w:rsidR="009D60CC" w:rsidRDefault="009D60CC" w:rsidP="00277C7A">
      <w:r>
        <w:pict w14:anchorId="3CD7735B">
          <v:rect id="_x0000_i1030" style="width:0;height:1.5pt" o:hralign="center" o:hrstd="t" o:hr="t" fillcolor="#a0a0a0" stroked="f"/>
        </w:pict>
      </w:r>
    </w:p>
    <w:p w14:paraId="22B87878" w14:textId="77777777" w:rsidR="009D60CC" w:rsidRDefault="009D60CC" w:rsidP="00277C7A"/>
    <w:p w14:paraId="19F2547C" w14:textId="77777777" w:rsidR="009D60CC" w:rsidRDefault="009D60CC"/>
    <w:p w14:paraId="4C71D8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A38"/>
    <w:multiLevelType w:val="multilevel"/>
    <w:tmpl w:val="9DF68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E4C4E"/>
    <w:multiLevelType w:val="multilevel"/>
    <w:tmpl w:val="174E5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2854C5"/>
    <w:multiLevelType w:val="multilevel"/>
    <w:tmpl w:val="A0487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01570C"/>
    <w:multiLevelType w:val="multilevel"/>
    <w:tmpl w:val="5BB4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1D5378"/>
    <w:multiLevelType w:val="multilevel"/>
    <w:tmpl w:val="EFB0C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C06FAC"/>
    <w:multiLevelType w:val="multilevel"/>
    <w:tmpl w:val="C3DA2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760519"/>
    <w:multiLevelType w:val="multilevel"/>
    <w:tmpl w:val="6A141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27300">
    <w:abstractNumId w:val="4"/>
  </w:num>
  <w:num w:numId="2" w16cid:durableId="56635867">
    <w:abstractNumId w:val="1"/>
  </w:num>
  <w:num w:numId="3" w16cid:durableId="15933015">
    <w:abstractNumId w:val="3"/>
  </w:num>
  <w:num w:numId="4" w16cid:durableId="373623468">
    <w:abstractNumId w:val="2"/>
  </w:num>
  <w:num w:numId="5" w16cid:durableId="1675524610">
    <w:abstractNumId w:val="0"/>
  </w:num>
  <w:num w:numId="6" w16cid:durableId="1013603655">
    <w:abstractNumId w:val="6"/>
  </w:num>
  <w:num w:numId="7" w16cid:durableId="1941838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CC"/>
    <w:rsid w:val="002D1F4F"/>
    <w:rsid w:val="00711B4D"/>
    <w:rsid w:val="007E473B"/>
    <w:rsid w:val="008952B3"/>
    <w:rsid w:val="009D60C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CA05"/>
  <w15:chartTrackingRefBased/>
  <w15:docId w15:val="{5B0E2D8A-F160-4B6A-8985-A4030261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